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39E3" w14:textId="757000DA" w:rsidR="00587DFC" w:rsidRPr="00E47509" w:rsidRDefault="00970EFC" w:rsidP="00587DFC">
      <w:pPr>
        <w:jc w:val="center"/>
        <w:rPr>
          <w:b/>
          <w:bCs/>
          <w:lang w:val="lt-LT" w:eastAsia="en-US"/>
        </w:rPr>
      </w:pPr>
      <w:r w:rsidRPr="00E47509">
        <w:rPr>
          <w:b/>
          <w:bCs/>
          <w:lang w:val="lt-LT"/>
        </w:rPr>
        <w:t>ĮRANGOS KILNOJAMAJAI TELEVIZIJOS STOČIAI IR TV STUDIJOMS PIRKIMO</w:t>
      </w:r>
    </w:p>
    <w:p w14:paraId="67105EEE" w14:textId="73E38D83" w:rsidR="00587DFC" w:rsidRPr="00E47509" w:rsidRDefault="00587DFC" w:rsidP="00587DFC">
      <w:pPr>
        <w:jc w:val="center"/>
        <w:rPr>
          <w:b/>
          <w:bCs/>
          <w:lang w:val="lt-LT"/>
        </w:rPr>
      </w:pPr>
      <w:r w:rsidRPr="00E47509">
        <w:rPr>
          <w:b/>
          <w:bCs/>
          <w:lang w:val="lt-LT"/>
        </w:rPr>
        <w:t>TECHNINĖ SPECIFIKACIJA</w:t>
      </w:r>
      <w:r w:rsidR="00970EFC" w:rsidRPr="00E47509">
        <w:rPr>
          <w:b/>
          <w:bCs/>
          <w:lang w:val="lt-LT"/>
        </w:rPr>
        <w:t xml:space="preserve"> (PROJEKTAS)</w:t>
      </w:r>
    </w:p>
    <w:p w14:paraId="7A16BA66" w14:textId="77777777" w:rsidR="00587DFC" w:rsidRPr="00E47509" w:rsidRDefault="00587DFC" w:rsidP="00587DFC">
      <w:pPr>
        <w:jc w:val="center"/>
        <w:rPr>
          <w:b/>
          <w:bCs/>
          <w:lang w:val="lt-LT"/>
        </w:rPr>
      </w:pPr>
    </w:p>
    <w:p w14:paraId="327800D6" w14:textId="4DA35CD6" w:rsidR="00587DFC" w:rsidRPr="00E47509" w:rsidRDefault="00587DFC" w:rsidP="00340029">
      <w:pPr>
        <w:pStyle w:val="ListParagraph"/>
        <w:numPr>
          <w:ilvl w:val="0"/>
          <w:numId w:val="1"/>
        </w:numPr>
        <w:jc w:val="both"/>
        <w:rPr>
          <w:rFonts w:ascii="Times New Roman" w:hAnsi="Times New Roman" w:cs="Times New Roman"/>
          <w:b/>
          <w:bCs/>
        </w:rPr>
      </w:pPr>
      <w:r w:rsidRPr="00E47509">
        <w:rPr>
          <w:rFonts w:ascii="Times New Roman" w:hAnsi="Times New Roman" w:cs="Times New Roman"/>
          <w:b/>
          <w:bCs/>
        </w:rPr>
        <w:t>Bendri reikalavimai</w:t>
      </w:r>
      <w:r w:rsidR="004E445C" w:rsidRPr="00E47509">
        <w:rPr>
          <w:rFonts w:ascii="Times New Roman" w:hAnsi="Times New Roman" w:cs="Times New Roman"/>
          <w:b/>
          <w:bCs/>
        </w:rPr>
        <w:t>:</w:t>
      </w:r>
    </w:p>
    <w:p w14:paraId="654F1ED3" w14:textId="7080C091" w:rsidR="0064699A" w:rsidRPr="00E47509" w:rsidRDefault="004715EB" w:rsidP="0034002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 xml:space="preserve">Perkančioji organizacija siekia įsigyti </w:t>
      </w:r>
      <w:r w:rsidR="009267B9" w:rsidRPr="00E47509">
        <w:rPr>
          <w:rFonts w:ascii="Times New Roman" w:hAnsi="Times New Roman" w:cs="Times New Roman"/>
          <w:b/>
        </w:rPr>
        <w:t>papildomą TV įrangą</w:t>
      </w:r>
      <w:r w:rsidR="009267B9" w:rsidRPr="00E47509">
        <w:rPr>
          <w:rFonts w:ascii="Times New Roman" w:hAnsi="Times New Roman" w:cs="Times New Roman"/>
        </w:rPr>
        <w:t xml:space="preserve"> </w:t>
      </w:r>
      <w:r w:rsidR="0064699A" w:rsidRPr="00E47509">
        <w:rPr>
          <w:rFonts w:ascii="Times New Roman" w:hAnsi="Times New Roman" w:cs="Times New Roman"/>
        </w:rPr>
        <w:t>(toliau – Prekės)</w:t>
      </w:r>
      <w:r w:rsidR="00970EFC" w:rsidRPr="00E47509">
        <w:rPr>
          <w:rFonts w:ascii="Times New Roman" w:hAnsi="Times New Roman" w:cs="Times New Roman"/>
        </w:rPr>
        <w:t xml:space="preserve">. Pirkimas skaidomas į </w:t>
      </w:r>
      <w:r w:rsidR="009A3F7C" w:rsidRPr="00E47509">
        <w:rPr>
          <w:rFonts w:ascii="Times New Roman" w:hAnsi="Times New Roman" w:cs="Times New Roman"/>
        </w:rPr>
        <w:t xml:space="preserve">12 </w:t>
      </w:r>
      <w:r w:rsidR="00D70A72">
        <w:rPr>
          <w:rFonts w:ascii="Times New Roman" w:hAnsi="Times New Roman" w:cs="Times New Roman"/>
        </w:rPr>
        <w:t xml:space="preserve">pirkimo </w:t>
      </w:r>
      <w:r w:rsidR="009A3F7C" w:rsidRPr="00E47509">
        <w:rPr>
          <w:rFonts w:ascii="Times New Roman" w:hAnsi="Times New Roman" w:cs="Times New Roman"/>
        </w:rPr>
        <w:t>dalių</w:t>
      </w:r>
      <w:r w:rsidR="00970EFC" w:rsidRPr="00E47509">
        <w:rPr>
          <w:rFonts w:ascii="Times New Roman" w:hAnsi="Times New Roman" w:cs="Times New Roman"/>
        </w:rPr>
        <w:t>:</w:t>
      </w:r>
    </w:p>
    <w:p w14:paraId="319F143A" w14:textId="6FE52E09" w:rsidR="0064699A" w:rsidRPr="00E47509" w:rsidRDefault="00970EFC" w:rsidP="00340029">
      <w:pPr>
        <w:pStyle w:val="ListParagraph"/>
        <w:numPr>
          <w:ilvl w:val="2"/>
          <w:numId w:val="1"/>
        </w:numPr>
        <w:jc w:val="both"/>
        <w:rPr>
          <w:rFonts w:ascii="Times New Roman" w:hAnsi="Times New Roman" w:cs="Times New Roman"/>
        </w:rPr>
      </w:pPr>
      <w:r w:rsidRPr="00E47509">
        <w:rPr>
          <w:rFonts w:ascii="Times New Roman" w:hAnsi="Times New Roman" w:cs="Times New Roman"/>
          <w:bCs/>
        </w:rPr>
        <w:t xml:space="preserve">1 pirkimo dalis </w:t>
      </w:r>
      <w:r w:rsidRPr="00E47509">
        <w:rPr>
          <w:rFonts w:ascii="Times New Roman" w:hAnsi="Times New Roman" w:cs="Times New Roman"/>
        </w:rPr>
        <w:t>–</w:t>
      </w:r>
      <w:r w:rsidRPr="00E47509">
        <w:rPr>
          <w:rFonts w:ascii="Times New Roman" w:hAnsi="Times New Roman" w:cs="Times New Roman"/>
          <w:bCs/>
        </w:rPr>
        <w:t xml:space="preserve"> p</w:t>
      </w:r>
      <w:r w:rsidR="0064699A" w:rsidRPr="00E47509">
        <w:rPr>
          <w:rFonts w:ascii="Times New Roman" w:hAnsi="Times New Roman" w:cs="Times New Roman"/>
          <w:bCs/>
        </w:rPr>
        <w:t>apildoma „Loudness Control“ įranga (reikalavimai pateikti 1-oje lentelėje)</w:t>
      </w:r>
      <w:r w:rsidRPr="00E47509">
        <w:rPr>
          <w:rFonts w:ascii="Times New Roman" w:hAnsi="Times New Roman" w:cs="Times New Roman"/>
          <w:bCs/>
        </w:rPr>
        <w:t>;</w:t>
      </w:r>
    </w:p>
    <w:p w14:paraId="0918BC33" w14:textId="5DA7F55F" w:rsidR="0064699A" w:rsidRPr="00E47509" w:rsidRDefault="00970EFC" w:rsidP="00340029">
      <w:pPr>
        <w:pStyle w:val="ListParagraph"/>
        <w:numPr>
          <w:ilvl w:val="2"/>
          <w:numId w:val="1"/>
        </w:numPr>
        <w:jc w:val="both"/>
        <w:rPr>
          <w:rFonts w:ascii="Times New Roman" w:hAnsi="Times New Roman" w:cs="Times New Roman"/>
        </w:rPr>
      </w:pPr>
      <w:r w:rsidRPr="00E47509">
        <w:rPr>
          <w:rFonts w:ascii="Times New Roman" w:hAnsi="Times New Roman" w:cs="Times New Roman"/>
        </w:rPr>
        <w:t xml:space="preserve">2 pirkimo dalis – </w:t>
      </w:r>
      <w:r w:rsidR="0064699A" w:rsidRPr="00E47509">
        <w:rPr>
          <w:rFonts w:ascii="Times New Roman" w:hAnsi="Times New Roman" w:cs="Times New Roman"/>
        </w:rPr>
        <w:t xml:space="preserve">KVM nuotolinio valdymo ilgiklių sistema </w:t>
      </w:r>
      <w:r w:rsidR="0064699A" w:rsidRPr="00E47509">
        <w:rPr>
          <w:rFonts w:ascii="Times New Roman" w:hAnsi="Times New Roman" w:cs="Times New Roman"/>
          <w:bCs/>
        </w:rPr>
        <w:t>(reikalavimai pateikti 2-oje lentelėje)</w:t>
      </w:r>
      <w:r w:rsidRPr="00E47509">
        <w:rPr>
          <w:rFonts w:ascii="Times New Roman" w:hAnsi="Times New Roman" w:cs="Times New Roman"/>
          <w:bCs/>
        </w:rPr>
        <w:t>;</w:t>
      </w:r>
    </w:p>
    <w:p w14:paraId="6373BB35" w14:textId="57048877" w:rsidR="0064699A" w:rsidRPr="00E47509" w:rsidRDefault="00970EFC" w:rsidP="00340029">
      <w:pPr>
        <w:pStyle w:val="ListParagraph"/>
        <w:numPr>
          <w:ilvl w:val="2"/>
          <w:numId w:val="1"/>
        </w:numPr>
        <w:jc w:val="both"/>
        <w:rPr>
          <w:rFonts w:ascii="Times New Roman" w:hAnsi="Times New Roman" w:cs="Times New Roman"/>
        </w:rPr>
      </w:pPr>
      <w:r w:rsidRPr="00E47509">
        <w:rPr>
          <w:rFonts w:ascii="Times New Roman" w:hAnsi="Times New Roman" w:cs="Times New Roman"/>
        </w:rPr>
        <w:t>3 pirkimo dalis – p</w:t>
      </w:r>
      <w:r w:rsidR="0064699A" w:rsidRPr="00E47509">
        <w:rPr>
          <w:rFonts w:ascii="Times New Roman" w:hAnsi="Times New Roman" w:cs="Times New Roman"/>
        </w:rPr>
        <w:t xml:space="preserve">apildoma dubliažinės įranga </w:t>
      </w:r>
      <w:r w:rsidR="0064699A" w:rsidRPr="00E47509">
        <w:rPr>
          <w:rFonts w:ascii="Times New Roman" w:hAnsi="Times New Roman" w:cs="Times New Roman"/>
          <w:bCs/>
        </w:rPr>
        <w:t>(reikalavimai pateikti 3-oje lentelėje)</w:t>
      </w:r>
      <w:r w:rsidRPr="00E47509">
        <w:rPr>
          <w:rFonts w:ascii="Times New Roman" w:hAnsi="Times New Roman" w:cs="Times New Roman"/>
          <w:bCs/>
        </w:rPr>
        <w:t>;</w:t>
      </w:r>
    </w:p>
    <w:p w14:paraId="6569A22B" w14:textId="749820B0" w:rsidR="0064699A" w:rsidRPr="00E47509" w:rsidRDefault="00970EFC" w:rsidP="00340029">
      <w:pPr>
        <w:pStyle w:val="ListParagraph"/>
        <w:numPr>
          <w:ilvl w:val="2"/>
          <w:numId w:val="1"/>
        </w:numPr>
        <w:jc w:val="both"/>
        <w:rPr>
          <w:rFonts w:ascii="Times New Roman" w:hAnsi="Times New Roman" w:cs="Times New Roman"/>
        </w:rPr>
      </w:pPr>
      <w:r w:rsidRPr="00E47509">
        <w:rPr>
          <w:rFonts w:ascii="Times New Roman" w:hAnsi="Times New Roman" w:cs="Times New Roman"/>
        </w:rPr>
        <w:t xml:space="preserve">4 pirkimo dalis – </w:t>
      </w:r>
      <w:r w:rsidR="0064699A" w:rsidRPr="00E47509">
        <w:rPr>
          <w:rFonts w:ascii="Times New Roman" w:hAnsi="Times New Roman" w:cs="Times New Roman"/>
        </w:rPr>
        <w:t xml:space="preserve">LED ekranų siena </w:t>
      </w:r>
      <w:r w:rsidRPr="00E47509">
        <w:rPr>
          <w:rFonts w:ascii="Times New Roman" w:hAnsi="Times New Roman" w:cs="Times New Roman"/>
        </w:rPr>
        <w:t>(su montavimo paslaugomis) (</w:t>
      </w:r>
      <w:r w:rsidR="0064699A" w:rsidRPr="00E47509">
        <w:rPr>
          <w:rFonts w:ascii="Times New Roman" w:hAnsi="Times New Roman" w:cs="Times New Roman"/>
          <w:bCs/>
        </w:rPr>
        <w:t>reikalavimai pateikti 4-oje lentelėje)</w:t>
      </w:r>
    </w:p>
    <w:p w14:paraId="03CCC5E9" w14:textId="1BAEF916" w:rsidR="0064699A" w:rsidRPr="00E47509" w:rsidRDefault="00970EFC" w:rsidP="00340029">
      <w:pPr>
        <w:pStyle w:val="ListParagraph"/>
        <w:numPr>
          <w:ilvl w:val="2"/>
          <w:numId w:val="1"/>
        </w:numPr>
        <w:jc w:val="both"/>
        <w:rPr>
          <w:rFonts w:ascii="Times New Roman" w:hAnsi="Times New Roman" w:cs="Times New Roman"/>
        </w:rPr>
      </w:pPr>
      <w:r w:rsidRPr="00E47509">
        <w:rPr>
          <w:rFonts w:ascii="Times New Roman" w:hAnsi="Times New Roman" w:cs="Times New Roman"/>
        </w:rPr>
        <w:t>5 pirkimo dalis – p</w:t>
      </w:r>
      <w:r w:rsidR="0064699A" w:rsidRPr="00E47509">
        <w:rPr>
          <w:rFonts w:ascii="Times New Roman" w:hAnsi="Times New Roman" w:cs="Times New Roman"/>
        </w:rPr>
        <w:t>apildomi TV kameros stovai</w:t>
      </w:r>
      <w:r w:rsidRPr="00E47509">
        <w:rPr>
          <w:rFonts w:ascii="Times New Roman" w:hAnsi="Times New Roman" w:cs="Times New Roman"/>
        </w:rPr>
        <w:t xml:space="preserve"> – </w:t>
      </w:r>
      <w:r w:rsidR="0064699A" w:rsidRPr="00E47509">
        <w:rPr>
          <w:rFonts w:ascii="Times New Roman" w:hAnsi="Times New Roman" w:cs="Times New Roman"/>
        </w:rPr>
        <w:t xml:space="preserve">vežimėliai studijai </w:t>
      </w:r>
      <w:r w:rsidR="0064699A" w:rsidRPr="00E47509">
        <w:rPr>
          <w:rFonts w:ascii="Times New Roman" w:hAnsi="Times New Roman" w:cs="Times New Roman"/>
          <w:bCs/>
        </w:rPr>
        <w:t>(reikalavimai pateikti 5-oje lentelėje)</w:t>
      </w:r>
      <w:r w:rsidRPr="00E47509">
        <w:rPr>
          <w:rFonts w:ascii="Times New Roman" w:hAnsi="Times New Roman" w:cs="Times New Roman"/>
          <w:bCs/>
        </w:rPr>
        <w:t>;</w:t>
      </w:r>
    </w:p>
    <w:p w14:paraId="7FCC4A2A" w14:textId="0C5ED74F" w:rsidR="0064699A" w:rsidRPr="00E47509" w:rsidRDefault="00970EFC" w:rsidP="00340029">
      <w:pPr>
        <w:pStyle w:val="ListParagraph"/>
        <w:numPr>
          <w:ilvl w:val="2"/>
          <w:numId w:val="1"/>
        </w:numPr>
        <w:jc w:val="both"/>
        <w:rPr>
          <w:rFonts w:ascii="Times New Roman" w:hAnsi="Times New Roman" w:cs="Times New Roman"/>
        </w:rPr>
      </w:pPr>
      <w:r w:rsidRPr="00E47509">
        <w:rPr>
          <w:rFonts w:ascii="Times New Roman" w:hAnsi="Times New Roman" w:cs="Times New Roman"/>
        </w:rPr>
        <w:t xml:space="preserve">6 pirkimo dalis – </w:t>
      </w:r>
      <w:r w:rsidR="0064699A" w:rsidRPr="00E47509">
        <w:rPr>
          <w:rFonts w:ascii="Times New Roman" w:hAnsi="Times New Roman" w:cs="Times New Roman"/>
        </w:rPr>
        <w:t xml:space="preserve">KTS-1 atnaujinimo įranga </w:t>
      </w:r>
      <w:r w:rsidR="0064699A" w:rsidRPr="00E47509">
        <w:rPr>
          <w:rFonts w:ascii="Times New Roman" w:hAnsi="Times New Roman" w:cs="Times New Roman"/>
          <w:bCs/>
        </w:rPr>
        <w:t>(reikalavimai pateikti 6-oje lentelėje)</w:t>
      </w:r>
      <w:r w:rsidRPr="00E47509">
        <w:rPr>
          <w:rFonts w:ascii="Times New Roman" w:hAnsi="Times New Roman" w:cs="Times New Roman"/>
          <w:bCs/>
        </w:rPr>
        <w:t>;</w:t>
      </w:r>
    </w:p>
    <w:p w14:paraId="787B5343" w14:textId="6D891C1E" w:rsidR="0064699A" w:rsidRPr="00E47509" w:rsidRDefault="00970EFC" w:rsidP="00340029">
      <w:pPr>
        <w:pStyle w:val="ListParagraph"/>
        <w:numPr>
          <w:ilvl w:val="2"/>
          <w:numId w:val="1"/>
        </w:numPr>
        <w:rPr>
          <w:rFonts w:ascii="Times New Roman" w:hAnsi="Times New Roman" w:cs="Times New Roman"/>
        </w:rPr>
      </w:pPr>
      <w:r w:rsidRPr="00E47509">
        <w:rPr>
          <w:rFonts w:ascii="Times New Roman" w:hAnsi="Times New Roman" w:cs="Times New Roman"/>
        </w:rPr>
        <w:t>7 pirkimo dalis – p</w:t>
      </w:r>
      <w:r w:rsidR="0064699A" w:rsidRPr="00E47509">
        <w:rPr>
          <w:rFonts w:ascii="Times New Roman" w:hAnsi="Times New Roman" w:cs="Times New Roman"/>
        </w:rPr>
        <w:t xml:space="preserve">rojektorius </w:t>
      </w:r>
      <w:bookmarkStart w:id="0" w:name="_Hlk71719412"/>
      <w:r w:rsidRPr="00E47509">
        <w:rPr>
          <w:rFonts w:ascii="Times New Roman" w:hAnsi="Times New Roman" w:cs="Times New Roman"/>
        </w:rPr>
        <w:t>(su montavimo paslaugomis)</w:t>
      </w:r>
      <w:bookmarkEnd w:id="0"/>
      <w:r w:rsidRPr="00E47509">
        <w:rPr>
          <w:rFonts w:ascii="Times New Roman" w:hAnsi="Times New Roman" w:cs="Times New Roman"/>
        </w:rPr>
        <w:t xml:space="preserve"> </w:t>
      </w:r>
      <w:r w:rsidR="0064699A" w:rsidRPr="00E47509">
        <w:rPr>
          <w:rFonts w:ascii="Times New Roman" w:hAnsi="Times New Roman" w:cs="Times New Roman"/>
          <w:bCs/>
        </w:rPr>
        <w:t>(reikalavimai pateikti 7-oje lentelėje)</w:t>
      </w:r>
      <w:r w:rsidRPr="00E47509">
        <w:rPr>
          <w:rFonts w:ascii="Times New Roman" w:hAnsi="Times New Roman" w:cs="Times New Roman"/>
          <w:bCs/>
        </w:rPr>
        <w:t>;</w:t>
      </w:r>
    </w:p>
    <w:p w14:paraId="65997534" w14:textId="567158EB" w:rsidR="0064699A" w:rsidRPr="00E47509" w:rsidRDefault="00970EFC" w:rsidP="00340029">
      <w:pPr>
        <w:pStyle w:val="ListParagraph"/>
        <w:numPr>
          <w:ilvl w:val="2"/>
          <w:numId w:val="1"/>
        </w:numPr>
        <w:jc w:val="both"/>
        <w:rPr>
          <w:rFonts w:ascii="Times New Roman" w:hAnsi="Times New Roman" w:cs="Times New Roman"/>
        </w:rPr>
      </w:pPr>
      <w:r w:rsidRPr="00E47509">
        <w:rPr>
          <w:rFonts w:ascii="Times New Roman" w:hAnsi="Times New Roman" w:cs="Times New Roman"/>
        </w:rPr>
        <w:t>8 pirkimo dalis – p</w:t>
      </w:r>
      <w:r w:rsidR="0064699A" w:rsidRPr="00E47509">
        <w:rPr>
          <w:rFonts w:ascii="Times New Roman" w:hAnsi="Times New Roman" w:cs="Times New Roman"/>
        </w:rPr>
        <w:t xml:space="preserve">apildoma įranga </w:t>
      </w:r>
      <w:r w:rsidR="0064699A" w:rsidRPr="00E47509">
        <w:rPr>
          <w:rFonts w:ascii="Times New Roman" w:hAnsi="Times New Roman" w:cs="Times New Roman"/>
          <w:bCs/>
        </w:rPr>
        <w:t>(reikalavimai pateikti 8-oje lentelėje)</w:t>
      </w:r>
      <w:r w:rsidRPr="00E47509">
        <w:rPr>
          <w:rFonts w:ascii="Times New Roman" w:hAnsi="Times New Roman" w:cs="Times New Roman"/>
          <w:bCs/>
        </w:rPr>
        <w:t>;</w:t>
      </w:r>
    </w:p>
    <w:p w14:paraId="6A786FB9" w14:textId="625F891E" w:rsidR="0064699A" w:rsidRPr="00E47509" w:rsidRDefault="00970EFC" w:rsidP="00340029">
      <w:pPr>
        <w:pStyle w:val="ListParagraph"/>
        <w:numPr>
          <w:ilvl w:val="2"/>
          <w:numId w:val="1"/>
        </w:numPr>
        <w:jc w:val="both"/>
        <w:rPr>
          <w:rFonts w:ascii="Times New Roman" w:hAnsi="Times New Roman" w:cs="Times New Roman"/>
        </w:rPr>
      </w:pPr>
      <w:r w:rsidRPr="00E47509">
        <w:rPr>
          <w:rFonts w:ascii="Times New Roman" w:hAnsi="Times New Roman" w:cs="Times New Roman"/>
        </w:rPr>
        <w:t>9 pirkimo dalis – p</w:t>
      </w:r>
      <w:r w:rsidR="0064699A" w:rsidRPr="00E47509">
        <w:rPr>
          <w:rFonts w:ascii="Times New Roman" w:hAnsi="Times New Roman" w:cs="Times New Roman"/>
        </w:rPr>
        <w:t xml:space="preserve">apildoma įranga studijoms </w:t>
      </w:r>
      <w:r w:rsidR="0064699A" w:rsidRPr="00E47509">
        <w:rPr>
          <w:rFonts w:ascii="Times New Roman" w:hAnsi="Times New Roman" w:cs="Times New Roman"/>
          <w:bCs/>
        </w:rPr>
        <w:t>(reikalavimai pateikti 9-oje lentelėje)</w:t>
      </w:r>
      <w:r w:rsidR="00FD5CDC">
        <w:rPr>
          <w:rFonts w:ascii="Times New Roman" w:hAnsi="Times New Roman" w:cs="Times New Roman"/>
          <w:bCs/>
        </w:rPr>
        <w:t>;</w:t>
      </w:r>
    </w:p>
    <w:p w14:paraId="3F5A502A" w14:textId="1C901588" w:rsidR="001F3301" w:rsidRPr="00E47509" w:rsidRDefault="001F3301" w:rsidP="00340029">
      <w:pPr>
        <w:pStyle w:val="ListParagraph"/>
        <w:numPr>
          <w:ilvl w:val="2"/>
          <w:numId w:val="1"/>
        </w:numPr>
        <w:jc w:val="both"/>
        <w:rPr>
          <w:rFonts w:ascii="Times New Roman" w:hAnsi="Times New Roman" w:cs="Times New Roman"/>
        </w:rPr>
      </w:pPr>
      <w:r w:rsidRPr="00E47509">
        <w:rPr>
          <w:rFonts w:ascii="Times New Roman" w:hAnsi="Times New Roman" w:cs="Times New Roman"/>
          <w:lang w:val="en-GB"/>
        </w:rPr>
        <w:t xml:space="preserve">10 pirkimo dalis – garso pulto išplėtimo </w:t>
      </w:r>
      <w:r w:rsidR="00F00F5E" w:rsidRPr="00E47509">
        <w:rPr>
          <w:rFonts w:ascii="Times New Roman" w:hAnsi="Times New Roman" w:cs="Times New Roman"/>
          <w:lang w:val="en-GB"/>
        </w:rPr>
        <w:t>plokštė (I tipo)</w:t>
      </w:r>
      <w:r w:rsidRPr="00E47509">
        <w:rPr>
          <w:rFonts w:ascii="Times New Roman" w:hAnsi="Times New Roman" w:cs="Times New Roman"/>
          <w:lang w:val="en-GB"/>
        </w:rPr>
        <w:t xml:space="preserve"> </w:t>
      </w:r>
      <w:r w:rsidRPr="00E47509">
        <w:rPr>
          <w:rFonts w:ascii="Times New Roman" w:hAnsi="Times New Roman" w:cs="Times New Roman"/>
          <w:bCs/>
          <w:lang w:val="en-GB"/>
        </w:rPr>
        <w:t>(reikalavimai pateikti 10-oje lentelėje)</w:t>
      </w:r>
      <w:r w:rsidR="00FD5CDC">
        <w:rPr>
          <w:rFonts w:ascii="Times New Roman" w:hAnsi="Times New Roman" w:cs="Times New Roman"/>
          <w:bCs/>
          <w:lang w:val="en-GB"/>
        </w:rPr>
        <w:t>;</w:t>
      </w:r>
    </w:p>
    <w:p w14:paraId="587B8419" w14:textId="575F0A2D" w:rsidR="001F3301" w:rsidRPr="00E47509" w:rsidRDefault="001F3301" w:rsidP="00340029">
      <w:pPr>
        <w:pStyle w:val="ListParagraph"/>
        <w:numPr>
          <w:ilvl w:val="2"/>
          <w:numId w:val="1"/>
        </w:numPr>
        <w:jc w:val="both"/>
        <w:rPr>
          <w:rFonts w:ascii="Times New Roman" w:hAnsi="Times New Roman" w:cs="Times New Roman"/>
        </w:rPr>
      </w:pPr>
      <w:r w:rsidRPr="00E47509">
        <w:rPr>
          <w:rFonts w:ascii="Times New Roman" w:hAnsi="Times New Roman" w:cs="Times New Roman"/>
        </w:rPr>
        <w:t>11</w:t>
      </w:r>
      <w:r w:rsidRPr="00E47509">
        <w:rPr>
          <w:rFonts w:ascii="Times New Roman" w:hAnsi="Times New Roman" w:cs="Times New Roman"/>
          <w:lang w:val="en-GB"/>
        </w:rPr>
        <w:t xml:space="preserve"> pirkimo dalis – </w:t>
      </w:r>
      <w:r w:rsidR="00F00F5E" w:rsidRPr="00E47509">
        <w:rPr>
          <w:rFonts w:ascii="Times New Roman" w:hAnsi="Times New Roman" w:cs="Times New Roman"/>
          <w:lang w:val="en-GB"/>
        </w:rPr>
        <w:t>garso pulto išplėtimo plokštė (II tipo)</w:t>
      </w:r>
      <w:r w:rsidRPr="00E47509">
        <w:rPr>
          <w:rFonts w:ascii="Times New Roman" w:hAnsi="Times New Roman" w:cs="Times New Roman"/>
          <w:lang w:val="en-GB"/>
        </w:rPr>
        <w:t xml:space="preserve"> </w:t>
      </w:r>
      <w:r w:rsidRPr="00E47509">
        <w:rPr>
          <w:rFonts w:ascii="Times New Roman" w:hAnsi="Times New Roman" w:cs="Times New Roman"/>
        </w:rPr>
        <w:t>(reikalavimai pateikti 11</w:t>
      </w:r>
      <w:r w:rsidRPr="00E47509">
        <w:rPr>
          <w:rFonts w:ascii="Times New Roman" w:hAnsi="Times New Roman" w:cs="Times New Roman"/>
          <w:lang w:val="en-GB"/>
        </w:rPr>
        <w:t>-oje lentelėje)</w:t>
      </w:r>
      <w:r w:rsidR="00FD5CDC">
        <w:rPr>
          <w:rFonts w:ascii="Times New Roman" w:hAnsi="Times New Roman" w:cs="Times New Roman"/>
        </w:rPr>
        <w:t>;</w:t>
      </w:r>
    </w:p>
    <w:p w14:paraId="5E55D168" w14:textId="2D97F30F" w:rsidR="001F3301" w:rsidRPr="00E47509" w:rsidRDefault="001F3301" w:rsidP="00340029">
      <w:pPr>
        <w:pStyle w:val="ListParagraph"/>
        <w:numPr>
          <w:ilvl w:val="2"/>
          <w:numId w:val="1"/>
        </w:numPr>
        <w:jc w:val="both"/>
        <w:rPr>
          <w:rFonts w:ascii="Times New Roman" w:hAnsi="Times New Roman" w:cs="Times New Roman"/>
        </w:rPr>
      </w:pPr>
      <w:r w:rsidRPr="00E47509">
        <w:rPr>
          <w:rFonts w:ascii="Times New Roman" w:hAnsi="Times New Roman" w:cs="Times New Roman"/>
          <w:lang w:val="en-GB"/>
        </w:rPr>
        <w:t xml:space="preserve">12 pirkimo dalis – keitiklis </w:t>
      </w:r>
      <w:r w:rsidRPr="00E47509">
        <w:rPr>
          <w:rFonts w:ascii="Times New Roman" w:hAnsi="Times New Roman" w:cs="Times New Roman"/>
          <w:bCs/>
          <w:lang w:val="en-GB"/>
        </w:rPr>
        <w:t>(reikalavimai pateikti 12-oje lentelėje).</w:t>
      </w:r>
    </w:p>
    <w:p w14:paraId="240EEDC6" w14:textId="77777777" w:rsidR="00564BF7" w:rsidRPr="00E47509" w:rsidRDefault="004715EB" w:rsidP="0034002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Reikalavimai Prek</w:t>
      </w:r>
      <w:r w:rsidR="007D4B66" w:rsidRPr="00E47509">
        <w:rPr>
          <w:rFonts w:ascii="Times New Roman" w:hAnsi="Times New Roman" w:cs="Times New Roman"/>
        </w:rPr>
        <w:t>ėms</w:t>
      </w:r>
      <w:r w:rsidRPr="00E47509">
        <w:rPr>
          <w:rFonts w:ascii="Times New Roman" w:hAnsi="Times New Roman" w:cs="Times New Roman"/>
        </w:rPr>
        <w:t xml:space="preserve"> pateikiami šioje Techninėje specifikacijoje.</w:t>
      </w:r>
    </w:p>
    <w:p w14:paraId="56CDCA4D" w14:textId="6996F5F3" w:rsidR="00564BF7" w:rsidRPr="00E47509" w:rsidRDefault="00564BF7" w:rsidP="0034002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Techninėje specifikacijoje nurodytas konkretus modelis ar tiekimo šaltinis, standartas, konkretus procesas ar prekių ženklas, patentas, tipai, konkreti kilmė ar gamyba apima ir jiems lygiaverčius produktus ar procesus (t. y. tiekėjas gali siūlyti ir atitinkamus lygiaverčius produktus ar procesus), nepriklausomai nuo to, ar šalia yra prierašas „arba lygiavertis“ (sąlyga netaikytina, jeigu konkretus modelis ar tiekimo šaltinis, standartas, konkretus procesas ar prekių ženklas, patentas, tipai, konkreti kilmė ar gamyba nurodyta apibrėžiant perkančiosios organizacijos ar partnerių turimus produktus ar esamus procesus). Lygiavertiškumo įrodymas yra tiekėjo pareiga.</w:t>
      </w:r>
    </w:p>
    <w:p w14:paraId="0ADF5709" w14:textId="29410397" w:rsidR="00587DFC" w:rsidRPr="00E47509" w:rsidRDefault="00587DFC" w:rsidP="00340029">
      <w:pPr>
        <w:pStyle w:val="ListParagraph"/>
        <w:numPr>
          <w:ilvl w:val="1"/>
          <w:numId w:val="1"/>
        </w:numPr>
        <w:tabs>
          <w:tab w:val="left" w:pos="1134"/>
        </w:tabs>
        <w:jc w:val="both"/>
        <w:rPr>
          <w:rFonts w:ascii="Times New Roman" w:hAnsi="Times New Roman" w:cs="Times New Roman"/>
        </w:rPr>
      </w:pPr>
      <w:r w:rsidRPr="00E47509">
        <w:rPr>
          <w:rFonts w:ascii="Times New Roman" w:hAnsi="Times New Roman" w:cs="Times New Roman"/>
        </w:rPr>
        <w:t>Prekės skirtos</w:t>
      </w:r>
      <w:r w:rsidR="00F03492" w:rsidRPr="00E47509">
        <w:rPr>
          <w:rFonts w:ascii="Times New Roman" w:hAnsi="Times New Roman" w:cs="Times New Roman"/>
        </w:rPr>
        <w:t xml:space="preserve"> </w:t>
      </w:r>
      <w:r w:rsidR="0064699A" w:rsidRPr="00E47509">
        <w:rPr>
          <w:rFonts w:ascii="Times New Roman" w:hAnsi="Times New Roman" w:cs="Times New Roman"/>
        </w:rPr>
        <w:t>televizijos darbams, susisiekimui, signalų apdorojimui ir kt</w:t>
      </w:r>
      <w:r w:rsidRPr="00E47509">
        <w:rPr>
          <w:rFonts w:ascii="Times New Roman" w:hAnsi="Times New Roman" w:cs="Times New Roman"/>
        </w:rPr>
        <w:t>.</w:t>
      </w:r>
    </w:p>
    <w:p w14:paraId="5816519D" w14:textId="77777777" w:rsidR="00970EFC" w:rsidRPr="00E47509" w:rsidRDefault="00970EFC" w:rsidP="00340029">
      <w:pPr>
        <w:pStyle w:val="ListParagraph"/>
        <w:numPr>
          <w:ilvl w:val="1"/>
          <w:numId w:val="1"/>
        </w:numPr>
        <w:tabs>
          <w:tab w:val="left" w:pos="1134"/>
        </w:tabs>
        <w:jc w:val="both"/>
        <w:rPr>
          <w:rFonts w:ascii="Times New Roman" w:hAnsi="Times New Roman" w:cs="Times New Roman"/>
        </w:rPr>
      </w:pPr>
      <w:r w:rsidRPr="00E47509">
        <w:rPr>
          <w:rFonts w:ascii="Times New Roman" w:eastAsia="Times New Roman" w:hAnsi="Times New Roman" w:cs="Times New Roman"/>
        </w:rPr>
        <w:t>Tiekėjas pildo tik tas Techninės specifikacijos pirkimo dalių, nurodytų Techninės specifikacijos 1 punkte, lenteles, kurioms teikia pasiūlymą. Tiekėjas gali ištrinti arba palikti neužpildytas tų pirkimo dalių lenteles, kurioms neteikia pasiūlymo.</w:t>
      </w:r>
    </w:p>
    <w:p w14:paraId="6B45EBFE" w14:textId="77777777" w:rsidR="00970EFC" w:rsidRPr="00E47509" w:rsidRDefault="00970EFC" w:rsidP="00340029">
      <w:pPr>
        <w:pStyle w:val="ListParagraph"/>
        <w:numPr>
          <w:ilvl w:val="1"/>
          <w:numId w:val="1"/>
        </w:numPr>
        <w:tabs>
          <w:tab w:val="left" w:pos="993"/>
        </w:tabs>
        <w:jc w:val="both"/>
        <w:rPr>
          <w:rFonts w:ascii="Times New Roman" w:hAnsi="Times New Roman" w:cs="Times New Roman"/>
        </w:rPr>
      </w:pPr>
      <w:r w:rsidRPr="00E47509">
        <w:rPr>
          <w:rFonts w:ascii="Times New Roman" w:hAnsi="Times New Roman" w:cs="Times New Roman"/>
        </w:rPr>
        <w:t>Techninėje specifikacijoje vartojamos sąvokos:</w:t>
      </w:r>
    </w:p>
    <w:p w14:paraId="747B680E" w14:textId="77777777" w:rsidR="00970EFC" w:rsidRPr="00E47509" w:rsidRDefault="00970EFC" w:rsidP="00340029">
      <w:pPr>
        <w:pStyle w:val="ListParagraph"/>
        <w:numPr>
          <w:ilvl w:val="2"/>
          <w:numId w:val="1"/>
        </w:numPr>
        <w:tabs>
          <w:tab w:val="left" w:pos="993"/>
        </w:tabs>
        <w:jc w:val="both"/>
        <w:rPr>
          <w:rFonts w:ascii="Times New Roman" w:hAnsi="Times New Roman" w:cs="Times New Roman"/>
        </w:rPr>
      </w:pPr>
      <w:r w:rsidRPr="00E47509">
        <w:rPr>
          <w:rFonts w:ascii="Times New Roman" w:hAnsi="Times New Roman" w:cs="Times New Roman"/>
          <w:b/>
          <w:bCs/>
        </w:rPr>
        <w:t>Dokumentacija</w:t>
      </w:r>
      <w:r w:rsidRPr="00E47509">
        <w:rPr>
          <w:rFonts w:ascii="Times New Roman" w:hAnsi="Times New Roman" w:cs="Times New Roman"/>
        </w:rPr>
        <w:t xml:space="preserve"> – dokumentai (vartotojo vadovai, techniniai pasai, kita gamintojo teikiama informacija apie Prekės parametrus) arba gamintojų internetinių puslapių nuorodos, kuriuose pateikiama gamintojo informacija apie siūlomų Prekių atitikimą </w:t>
      </w:r>
      <w:r w:rsidRPr="00E47509">
        <w:rPr>
          <w:rFonts w:ascii="Times New Roman" w:eastAsia="Times New Roman" w:hAnsi="Times New Roman" w:cs="Times New Roman"/>
        </w:rPr>
        <w:t>reikalaujamam parametrui / specifikacijai.</w:t>
      </w:r>
    </w:p>
    <w:p w14:paraId="3D53D9CC" w14:textId="77777777" w:rsidR="00970EFC" w:rsidRPr="00E47509" w:rsidRDefault="00970EFC" w:rsidP="00340029">
      <w:pPr>
        <w:pStyle w:val="ListParagraph"/>
        <w:numPr>
          <w:ilvl w:val="1"/>
          <w:numId w:val="1"/>
        </w:numPr>
        <w:jc w:val="both"/>
        <w:rPr>
          <w:rFonts w:ascii="Times New Roman" w:eastAsia="Times New Roman" w:hAnsi="Times New Roman" w:cs="Times New Roman"/>
          <w:b/>
          <w:bCs/>
        </w:rPr>
      </w:pPr>
      <w:r w:rsidRPr="00E47509">
        <w:rPr>
          <w:rFonts w:ascii="Times New Roman" w:eastAsia="Times New Roman" w:hAnsi="Times New Roman" w:cs="Times New Roman"/>
          <w:b/>
          <w:bCs/>
        </w:rPr>
        <w:t xml:space="preserve">Bendri reikalavimai tiekėjui dėl Techninės specifikacijos pildymo: </w:t>
      </w:r>
    </w:p>
    <w:p w14:paraId="54D73290"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turi užpildyti visus Techninės specifikacijos lentelių laukelius, kurie pažymėti „/</w:t>
      </w:r>
      <w:r w:rsidRPr="00E47509">
        <w:rPr>
          <w:rFonts w:ascii="Times New Roman" w:eastAsia="Times New Roman" w:hAnsi="Times New Roman" w:cs="Times New Roman"/>
          <w:i/>
          <w:iCs/>
        </w:rPr>
        <w:t>įrašyti</w:t>
      </w:r>
      <w:r w:rsidRPr="00E47509">
        <w:rPr>
          <w:rFonts w:ascii="Times New Roman" w:eastAsia="Times New Roman" w:hAnsi="Times New Roman" w:cs="Times New Roman"/>
        </w:rPr>
        <w:t>/“ (tiekėjas ištrina „/</w:t>
      </w:r>
      <w:r w:rsidRPr="00E47509">
        <w:rPr>
          <w:rFonts w:ascii="Times New Roman" w:eastAsia="Times New Roman" w:hAnsi="Times New Roman" w:cs="Times New Roman"/>
          <w:i/>
          <w:iCs/>
        </w:rPr>
        <w:t>įrašyti</w:t>
      </w:r>
      <w:r w:rsidRPr="00E47509">
        <w:rPr>
          <w:rFonts w:ascii="Times New Roman" w:eastAsia="Times New Roman" w:hAnsi="Times New Roman" w:cs="Times New Roman"/>
        </w:rPr>
        <w:t>/“ ir nurodo reikalaujama informaciją). Tiekėjui minėtų laukelių neužpildžius arba užpildžius netinkamai, tiekėjo pasiūlymas gali būti atmestas, kaip neatitinkantis Pirkimo dokumentų reikalavimų.</w:t>
      </w:r>
    </w:p>
    <w:p w14:paraId="5EBB94C7"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negali palikti tuščių laukelių, kurie pažymėti „/</w:t>
      </w:r>
      <w:r w:rsidRPr="00E47509">
        <w:rPr>
          <w:rFonts w:ascii="Times New Roman" w:eastAsia="Times New Roman" w:hAnsi="Times New Roman" w:cs="Times New Roman"/>
          <w:i/>
          <w:iCs/>
        </w:rPr>
        <w:t>įrašyti</w:t>
      </w:r>
      <w:r w:rsidRPr="00E47509">
        <w:rPr>
          <w:rFonts w:ascii="Times New Roman" w:eastAsia="Times New Roman" w:hAnsi="Times New Roman" w:cs="Times New Roman"/>
        </w:rPr>
        <w:t>/“.</w:t>
      </w:r>
    </w:p>
    <w:p w14:paraId="5D4787A8"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 xml:space="preserve">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atlikus </w:t>
      </w:r>
      <w:r w:rsidRPr="00E47509">
        <w:rPr>
          <w:rFonts w:ascii="Times New Roman" w:eastAsia="Times New Roman" w:hAnsi="Times New Roman" w:cs="Times New Roman"/>
        </w:rPr>
        <w:lastRenderedPageBreak/>
        <w:t>minėtus pakeitimus, tiekėjo pasiūlymas gali būti atmestas, kaip neatitinkantis pirkimo dokumentų reikalavimų.</w:t>
      </w:r>
    </w:p>
    <w:p w14:paraId="1C2C316B"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turi nurodyti konkrečius modelių pavadinimus ir gamintojus. Konkrečiai pozicijai siūloma konkretaus gamintojo konkreti Prekė (modelis), jei nenurodyta kitaip. Jeigu siūloma įranga neturi konkretaus gamintojo ar modelio numerio, pateikiamas paaiškinimas, dėl kokių priežasčių neįmanoma nurodyti gamintojo / modelio arba modelio pavadinimo sudarymo būdas, jeigu Prekė modulinė.</w:t>
      </w:r>
    </w:p>
    <w:p w14:paraId="6670933C" w14:textId="77777777" w:rsidR="00970EFC" w:rsidRPr="00E47509" w:rsidRDefault="00970EFC" w:rsidP="00340029">
      <w:pPr>
        <w:pStyle w:val="ListParagraph"/>
        <w:numPr>
          <w:ilvl w:val="1"/>
          <w:numId w:val="1"/>
        </w:numPr>
        <w:tabs>
          <w:tab w:val="left" w:pos="1134"/>
        </w:tabs>
        <w:jc w:val="both"/>
        <w:rPr>
          <w:rFonts w:ascii="Times New Roman" w:eastAsia="Times New Roman" w:hAnsi="Times New Roman" w:cs="Times New Roman"/>
          <w:b/>
          <w:bCs/>
        </w:rPr>
      </w:pPr>
      <w:r w:rsidRPr="00E47509">
        <w:rPr>
          <w:rFonts w:ascii="Times New Roman" w:eastAsia="Times New Roman" w:hAnsi="Times New Roman" w:cs="Times New Roman"/>
          <w:b/>
          <w:bCs/>
        </w:rPr>
        <w:t>Reikalavimai tiekėjui dėl lentelių stulpelių „Siūlomi parametrai“ pildymo:</w:t>
      </w:r>
    </w:p>
    <w:p w14:paraId="07CD5BF0"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E47509">
        <w:rPr>
          <w:rFonts w:ascii="Times New Roman" w:eastAsia="Times New Roman" w:hAnsi="Times New Roman" w:cs="Times New Roman"/>
          <w:i/>
          <w:iCs/>
        </w:rPr>
        <w:t>/įrašyti neprivaloma/</w:t>
      </w:r>
      <w:r w:rsidRPr="00E47509">
        <w:rPr>
          <w:rFonts w:ascii="Times New Roman" w:eastAsia="Times New Roman" w:hAnsi="Times New Roman" w:cs="Times New Roman"/>
        </w:rPr>
        <w:t>“ arba eilutė perbraukta.</w:t>
      </w:r>
    </w:p>
    <w:p w14:paraId="6C4CB251"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bookmarkStart w:id="1" w:name="_Ref62483907"/>
      <w:r w:rsidRPr="00E47509">
        <w:rPr>
          <w:rFonts w:ascii="Times New Roman" w:eastAsia="Times New Roman" w:hAnsi="Times New Roman" w:cs="Times New Roman"/>
        </w:rPr>
        <w:t xml:space="preserve">Tiekėjas, nurodydamas siūlomos Prekės atitikimą, turi nurodyti konkrečias siūlomos įrangos specifikacijas / parametrus, pvz.: </w:t>
      </w:r>
      <w:r w:rsidRPr="00E47509">
        <w:rPr>
          <w:rFonts w:ascii="Times New Roman" w:eastAsia="Times New Roman" w:hAnsi="Times New Roman" w:cs="Times New Roman"/>
          <w:i/>
          <w:iCs/>
        </w:rPr>
        <w:t>„ilgis 1,5 m“</w:t>
      </w:r>
      <w:r w:rsidRPr="00E47509">
        <w:rPr>
          <w:rFonts w:ascii="Times New Roman" w:eastAsia="Times New Roman" w:hAnsi="Times New Roman" w:cs="Times New Roman"/>
        </w:rPr>
        <w:t xml:space="preserve">, o ne </w:t>
      </w:r>
      <w:r w:rsidRPr="00E47509">
        <w:rPr>
          <w:rFonts w:ascii="Times New Roman" w:eastAsia="Times New Roman" w:hAnsi="Times New Roman" w:cs="Times New Roman"/>
          <w:i/>
          <w:iCs/>
        </w:rPr>
        <w:t>„ilgis ne mažiau kaip 1,25 m“</w:t>
      </w:r>
      <w:bookmarkEnd w:id="1"/>
      <w:r w:rsidRPr="00E47509">
        <w:rPr>
          <w:rFonts w:ascii="Times New Roman" w:eastAsia="Times New Roman" w:hAnsi="Times New Roman" w:cs="Times New Roman"/>
        </w:rPr>
        <w:t>.</w:t>
      </w:r>
    </w:p>
    <w:p w14:paraId="5561CD1A" w14:textId="762BA38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 xml:space="preserve">Tiekėjui vietoje konkrečių specifikacijų / parametrų nurodžius </w:t>
      </w:r>
      <w:r w:rsidRPr="00E47509">
        <w:rPr>
          <w:rFonts w:ascii="Times New Roman" w:eastAsia="Times New Roman" w:hAnsi="Times New Roman" w:cs="Times New Roman"/>
          <w:i/>
          <w:iCs/>
        </w:rPr>
        <w:t>„atitinka“</w:t>
      </w:r>
      <w:r w:rsidRPr="00E47509">
        <w:rPr>
          <w:rFonts w:ascii="Times New Roman" w:eastAsia="Times New Roman" w:hAnsi="Times New Roman" w:cs="Times New Roman"/>
        </w:rPr>
        <w:t xml:space="preserve">, </w:t>
      </w:r>
      <w:r w:rsidRPr="00E47509">
        <w:rPr>
          <w:rFonts w:ascii="Times New Roman" w:eastAsia="Times New Roman" w:hAnsi="Times New Roman" w:cs="Times New Roman"/>
          <w:i/>
          <w:iCs/>
        </w:rPr>
        <w:t>„taip“</w:t>
      </w:r>
      <w:r w:rsidRPr="00E47509">
        <w:rPr>
          <w:rFonts w:ascii="Times New Roman" w:eastAsia="Times New Roman" w:hAnsi="Times New Roman" w:cs="Times New Roman"/>
        </w:rPr>
        <w:t xml:space="preserve"> ar panašiai, toks tiekėjo pasiūlymas gali būti atmestas, kaip neatitinkantis Pirkimo dokumentų reikalavimų, jeigu reikalavimo formuluotė reikalavo nurodyti konkrečias specifikacijas, kaip nurodyta </w:t>
      </w:r>
      <w:r w:rsidR="00564BF7" w:rsidRPr="00E47509">
        <w:rPr>
          <w:rFonts w:ascii="Times New Roman" w:eastAsia="Times New Roman" w:hAnsi="Times New Roman" w:cs="Times New Roman"/>
        </w:rPr>
        <w:t>8</w:t>
      </w:r>
      <w:r w:rsidRPr="00E47509">
        <w:rPr>
          <w:rFonts w:ascii="Times New Roman" w:eastAsia="Times New Roman" w:hAnsi="Times New Roman" w:cs="Times New Roman"/>
        </w:rPr>
        <w:t>.2 punkte.</w:t>
      </w:r>
    </w:p>
    <w:p w14:paraId="24064C11"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vadovaujantis Pirkimo sąlygų 11.3 punktu, Techninėje specifikacijoje stulpelyje „Siūlomi parametrai“ nurodytą informaciją galės paaiškinti tik tuo atveju, jeigu:</w:t>
      </w:r>
    </w:p>
    <w:p w14:paraId="20A0F80D" w14:textId="77777777" w:rsidR="00970EFC" w:rsidRPr="00E47509" w:rsidRDefault="00970EFC" w:rsidP="00340029">
      <w:pPr>
        <w:pStyle w:val="ListParagraph"/>
        <w:numPr>
          <w:ilvl w:val="3"/>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kartu su pasiūlymu pateikė Dokumentaciją ir pateiktoje Dokumentacijoje yra nurodyta informacija, patvirtinanti, kad tiekėjo siūloma prekė atitinka Techninėje specifikacijoje nurodytus reikalavimus;</w:t>
      </w:r>
    </w:p>
    <w:p w14:paraId="5A58D653" w14:textId="77777777" w:rsidR="00970EFC" w:rsidRPr="00E47509" w:rsidRDefault="00970EFC" w:rsidP="00340029">
      <w:pPr>
        <w:pStyle w:val="ListParagraph"/>
        <w:numPr>
          <w:ilvl w:val="3"/>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pateiks paaiškinimą iš viešai prieinamos siūlomos Prekės gamintojo informacijos, kad tiekėjo siūloma prekė atitinka Techninėje specifikacijoje nurodytus reikalavimus.</w:t>
      </w:r>
    </w:p>
    <w:p w14:paraId="1D23128F" w14:textId="77777777" w:rsidR="00970EFC" w:rsidRPr="00E47509" w:rsidRDefault="00970EFC" w:rsidP="00340029">
      <w:pPr>
        <w:pStyle w:val="ListParagraph"/>
        <w:numPr>
          <w:ilvl w:val="1"/>
          <w:numId w:val="1"/>
        </w:numPr>
        <w:tabs>
          <w:tab w:val="left" w:pos="1134"/>
        </w:tabs>
        <w:jc w:val="both"/>
        <w:rPr>
          <w:rFonts w:ascii="Times New Roman" w:eastAsia="Times New Roman" w:hAnsi="Times New Roman" w:cs="Times New Roman"/>
          <w:b/>
          <w:bCs/>
        </w:rPr>
      </w:pPr>
      <w:r w:rsidRPr="00E47509">
        <w:rPr>
          <w:rFonts w:ascii="Times New Roman" w:eastAsia="Times New Roman" w:hAnsi="Times New Roman" w:cs="Times New Roman"/>
          <w:b/>
          <w:bCs/>
        </w:rPr>
        <w:t>Reikalavimai tiekėjui dėl lentelių stulpelių „Siūlomus parametrus patvirtinantys dokumentai“ pildymo:</w:t>
      </w:r>
    </w:p>
    <w:p w14:paraId="658BBAB5"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 xml:space="preserve">Tiekėjas gali, tačiau neprivalo, pateikti Dokumentaciją, kuri patvirtina tiekėjo siūlomos Prekės atitikimą Techninės specifikacijos reikalavimams, vietoje </w:t>
      </w:r>
      <w:bookmarkStart w:id="2" w:name="_Hlk43218316"/>
      <w:r w:rsidRPr="00E47509">
        <w:rPr>
          <w:rFonts w:ascii="Times New Roman" w:eastAsia="Times New Roman" w:hAnsi="Times New Roman" w:cs="Times New Roman"/>
        </w:rPr>
        <w:t>„</w:t>
      </w:r>
      <w:r w:rsidRPr="00E47509">
        <w:rPr>
          <w:rFonts w:ascii="Times New Roman" w:eastAsia="Times New Roman" w:hAnsi="Times New Roman" w:cs="Times New Roman"/>
          <w:i/>
          <w:iCs/>
        </w:rPr>
        <w:t>/įrašyti neprivaloma/</w:t>
      </w:r>
      <w:r w:rsidRPr="00E47509">
        <w:rPr>
          <w:rFonts w:ascii="Times New Roman" w:eastAsia="Times New Roman" w:hAnsi="Times New Roman" w:cs="Times New Roman"/>
        </w:rPr>
        <w:t>“</w:t>
      </w:r>
      <w:bookmarkEnd w:id="2"/>
      <w:r w:rsidRPr="00E47509">
        <w:rPr>
          <w:rFonts w:ascii="Times New Roman" w:eastAsia="Times New Roman" w:hAnsi="Times New Roman" w:cs="Times New Roman"/>
        </w:rPr>
        <w:t xml:space="preserve"> nurodydamas prie pasiūlymo pridedamo dokumento pavadinimą / bylos pavadinimą arba nuorodą į konkretų internetinį puslapį.</w:t>
      </w:r>
    </w:p>
    <w:p w14:paraId="3C86ABE3"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Tiekėjas pasirinkęs neteikti Dokumentacijos, vietoje „</w:t>
      </w:r>
      <w:r w:rsidRPr="00E47509">
        <w:rPr>
          <w:rFonts w:ascii="Times New Roman" w:eastAsia="Times New Roman" w:hAnsi="Times New Roman" w:cs="Times New Roman"/>
          <w:i/>
          <w:iCs/>
        </w:rPr>
        <w:t>/įrašyti neprivaloma/</w:t>
      </w:r>
      <w:r w:rsidRPr="00E47509">
        <w:rPr>
          <w:rFonts w:ascii="Times New Roman" w:eastAsia="Times New Roman" w:hAnsi="Times New Roman" w:cs="Times New Roman"/>
        </w:rPr>
        <w:t>“ pažymi „X“ arba pan.</w:t>
      </w:r>
    </w:p>
    <w:p w14:paraId="157D0027"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Dokumentacija turi būti parengta įrangos gamintojo, o ne trečiųjų šalių. Jeigu įranga sudaryta iš kitų gamintojų įrangos ar dalių gali būti teikiama tiek galutinio gaminio, tiek komplektuojančios dalies gamintojo Dokumentacija.</w:t>
      </w:r>
    </w:p>
    <w:p w14:paraId="777BA617"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Jeigu Dokumentacija patvirtina atitikimą keliems reikalavimams, tiekėjas nurodo, kurių punktų reikalavimus ji patvirtina.</w:t>
      </w:r>
    </w:p>
    <w:p w14:paraId="5D9FBCF6" w14:textId="77777777" w:rsidR="00970EFC" w:rsidRPr="00E47509" w:rsidRDefault="00970EFC" w:rsidP="00340029">
      <w:pPr>
        <w:pStyle w:val="ListParagraph"/>
        <w:numPr>
          <w:ilvl w:val="2"/>
          <w:numId w:val="1"/>
        </w:numPr>
        <w:jc w:val="both"/>
        <w:rPr>
          <w:rFonts w:ascii="Times New Roman" w:eastAsia="Times New Roman" w:hAnsi="Times New Roman" w:cs="Times New Roman"/>
        </w:rPr>
      </w:pPr>
      <w:r w:rsidRPr="00E47509">
        <w:rPr>
          <w:rFonts w:ascii="Times New Roman" w:eastAsia="Times New Roman" w:hAnsi="Times New Roman" w:cs="Times New Roman"/>
        </w:rPr>
        <w:t>Dokumentacija gali būti teikiama dėl tų lentelių stulpeliuose „Reikalavimai“ nurodytų reikalavimų, jeigu nėra nurodyta kitaip (pvz., stulpelio laukelis „Siūlomus parametrus patvirtinantys dokumentai“ perbrauktas).</w:t>
      </w:r>
    </w:p>
    <w:p w14:paraId="542105E7" w14:textId="77777777" w:rsidR="00970EFC" w:rsidRPr="00E47509" w:rsidRDefault="00970EFC" w:rsidP="00340029">
      <w:pPr>
        <w:pStyle w:val="ListParagraph"/>
        <w:numPr>
          <w:ilvl w:val="2"/>
          <w:numId w:val="1"/>
        </w:numPr>
        <w:tabs>
          <w:tab w:val="left" w:pos="993"/>
        </w:tabs>
        <w:jc w:val="both"/>
        <w:rPr>
          <w:rFonts w:ascii="Times New Roman" w:hAnsi="Times New Roman" w:cs="Times New Roman"/>
        </w:rPr>
      </w:pPr>
      <w:r w:rsidRPr="00E47509">
        <w:rPr>
          <w:rFonts w:ascii="Times New Roman" w:eastAsia="Times New Roman" w:hAnsi="Times New Roman" w:cs="Times New Roman"/>
        </w:rPr>
        <w:t>Perkančioji organizacija prašo tiekėjų, kad, nurodant Dokumentacijos pavadinimą, kartu būtų pateikiama nuoroda į konkretų puslapį, paragrafą ir pan., kai tai yra įmanoma, sklandesniam tiekėjų pasiūlymų vertinimui.</w:t>
      </w:r>
    </w:p>
    <w:p w14:paraId="11EC5546" w14:textId="77777777" w:rsidR="00970EFC" w:rsidRPr="00E47509" w:rsidRDefault="00970EFC" w:rsidP="00340029">
      <w:pPr>
        <w:pStyle w:val="ListParagraph"/>
        <w:numPr>
          <w:ilvl w:val="2"/>
          <w:numId w:val="1"/>
        </w:numPr>
        <w:tabs>
          <w:tab w:val="left" w:pos="993"/>
        </w:tabs>
        <w:jc w:val="both"/>
        <w:rPr>
          <w:rFonts w:ascii="Times New Roman" w:hAnsi="Times New Roman" w:cs="Times New Roman"/>
        </w:rPr>
      </w:pPr>
      <w:r w:rsidRPr="00E47509">
        <w:rPr>
          <w:rFonts w:ascii="Times New Roman" w:eastAsia="Times New Roman" w:hAnsi="Times New Roman" w:cs="Times New Roman"/>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 y. tokios informacijos, kurią gali pasiekti bet kuris naudotojas, nenaudodamas prisijungimo duomenų, arba nesikreipdamas tiesiogiai į įrangos gamintoją), toks tiekėjo pasiūlymas gali būti atmestas kaip neatitinkantis Pirkimo sąlygų reikalavimų.</w:t>
      </w:r>
    </w:p>
    <w:p w14:paraId="3290168D" w14:textId="77777777" w:rsidR="00970EFC" w:rsidRPr="00E47509" w:rsidRDefault="00970EFC" w:rsidP="00340029">
      <w:pPr>
        <w:pStyle w:val="ListParagraph"/>
        <w:numPr>
          <w:ilvl w:val="1"/>
          <w:numId w:val="2"/>
        </w:numPr>
        <w:tabs>
          <w:tab w:val="left" w:pos="993"/>
        </w:tabs>
        <w:ind w:left="-10"/>
        <w:jc w:val="both"/>
        <w:rPr>
          <w:rFonts w:ascii="Times New Roman" w:hAnsi="Times New Roman" w:cs="Times New Roman"/>
        </w:rPr>
      </w:pPr>
      <w:r w:rsidRPr="00E47509">
        <w:rPr>
          <w:rFonts w:ascii="Times New Roman" w:hAnsi="Times New Roman" w:cs="Times New Roman"/>
        </w:rPr>
        <w:lastRenderedPageBreak/>
        <w:t>Jei Prekių gamintojas nuo pasiūlymo pateikimo momento iki Prekių pristatymo termino nustoja gaminti siūlomą Prekę (ar Prekės sudedamąsias dalis), tiekėjas</w:t>
      </w:r>
      <w:bookmarkStart w:id="3" w:name="_Hlk42000936"/>
      <w:r w:rsidRPr="00E47509">
        <w:rPr>
          <w:rFonts w:ascii="Times New Roman" w:hAnsi="Times New Roman" w:cs="Times New Roman"/>
        </w:rPr>
        <w:t>, gavęs rašytinį Perkančiosios organizacijos sutikimą,</w:t>
      </w:r>
      <w:bookmarkEnd w:id="3"/>
      <w:r w:rsidRPr="00E47509">
        <w:rPr>
          <w:rFonts w:ascii="Times New Roman" w:hAnsi="Times New Roman" w:cs="Times New Roman"/>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5CBDFAEF" w14:textId="77777777" w:rsidR="00970EFC" w:rsidRPr="00E47509" w:rsidRDefault="00970EFC" w:rsidP="00340029">
      <w:pPr>
        <w:pStyle w:val="ListParagraph"/>
        <w:numPr>
          <w:ilvl w:val="1"/>
          <w:numId w:val="2"/>
        </w:numPr>
        <w:ind w:left="-10"/>
        <w:jc w:val="both"/>
        <w:rPr>
          <w:rFonts w:ascii="Times New Roman" w:hAnsi="Times New Roman" w:cs="Times New Roman"/>
        </w:rPr>
      </w:pPr>
      <w:r w:rsidRPr="00E47509">
        <w:rPr>
          <w:rFonts w:ascii="Times New Roman" w:hAnsi="Times New Roman" w:cs="Times New Roman"/>
        </w:rPr>
        <w:t>Prekės turi būti komplektuojamos su visais tinkamam Prekių veikimui reikalingais priedais – montavimo medžiagomis, priedais, kabeliais ir pan., jeigu tokie priedai reikalingi tinkamam Prekių veikimui.</w:t>
      </w:r>
    </w:p>
    <w:p w14:paraId="7F50893F" w14:textId="77777777" w:rsidR="00970EFC" w:rsidRPr="00E47509" w:rsidRDefault="00970EFC" w:rsidP="00340029">
      <w:pPr>
        <w:pStyle w:val="ListParagraph"/>
        <w:numPr>
          <w:ilvl w:val="1"/>
          <w:numId w:val="2"/>
        </w:numPr>
        <w:ind w:left="-10"/>
        <w:jc w:val="both"/>
        <w:rPr>
          <w:rFonts w:ascii="Times New Roman" w:hAnsi="Times New Roman" w:cs="Times New Roman"/>
          <w:b/>
          <w:bCs/>
        </w:rPr>
      </w:pPr>
      <w:r w:rsidRPr="00E47509">
        <w:rPr>
          <w:rFonts w:ascii="Times New Roman" w:hAnsi="Times New Roman" w:cs="Times New Roman"/>
        </w:rPr>
        <w:t>Prekės, atitinkančios Techninės specifikacijos reikalavimus, turi būti pristatytos adresu S. Konarskio g. 49, 03123 Vilnius.</w:t>
      </w:r>
    </w:p>
    <w:p w14:paraId="4FAE41B4" w14:textId="4086D322" w:rsidR="00970EFC" w:rsidRPr="00E47509" w:rsidRDefault="00970EFC" w:rsidP="00340029">
      <w:pPr>
        <w:pStyle w:val="ListParagraph"/>
        <w:numPr>
          <w:ilvl w:val="1"/>
          <w:numId w:val="2"/>
        </w:numPr>
        <w:ind w:left="-10"/>
        <w:jc w:val="both"/>
        <w:rPr>
          <w:rFonts w:ascii="Times New Roman" w:hAnsi="Times New Roman" w:cs="Times New Roman"/>
          <w:b/>
          <w:bCs/>
        </w:rPr>
      </w:pPr>
      <w:r w:rsidRPr="00E47509">
        <w:rPr>
          <w:rFonts w:ascii="Times New Roman" w:hAnsi="Times New Roman" w:cs="Times New Roman"/>
        </w:rPr>
        <w:t>Prekių pristatymo ir sumontavimo</w:t>
      </w:r>
      <w:r w:rsidR="004B17FB" w:rsidRPr="00E47509">
        <w:rPr>
          <w:rFonts w:ascii="Times New Roman" w:hAnsi="Times New Roman" w:cs="Times New Roman"/>
        </w:rPr>
        <w:t>, paleidimo ir konfigūravimo</w:t>
      </w:r>
      <w:r w:rsidRPr="00E47509">
        <w:rPr>
          <w:rFonts w:ascii="Times New Roman" w:hAnsi="Times New Roman" w:cs="Times New Roman"/>
        </w:rPr>
        <w:t xml:space="preserve"> (tose pirkimo dalyse, kurio</w:t>
      </w:r>
      <w:r w:rsidR="007D4B66" w:rsidRPr="00E47509">
        <w:rPr>
          <w:rFonts w:ascii="Times New Roman" w:hAnsi="Times New Roman" w:cs="Times New Roman"/>
        </w:rPr>
        <w:t>s</w:t>
      </w:r>
      <w:r w:rsidRPr="00E47509">
        <w:rPr>
          <w:rFonts w:ascii="Times New Roman" w:hAnsi="Times New Roman" w:cs="Times New Roman"/>
        </w:rPr>
        <w:t xml:space="preserve">e </w:t>
      </w:r>
      <w:r w:rsidR="004B17FB" w:rsidRPr="00E47509">
        <w:rPr>
          <w:rFonts w:ascii="Times New Roman" w:hAnsi="Times New Roman" w:cs="Times New Roman"/>
        </w:rPr>
        <w:t>tokios paslaugos numatytos (žr. lenteles žemiau)</w:t>
      </w:r>
      <w:r w:rsidR="00C700E3" w:rsidRPr="00E47509">
        <w:rPr>
          <w:rFonts w:ascii="Times New Roman" w:hAnsi="Times New Roman" w:cs="Times New Roman"/>
        </w:rPr>
        <w:t>) terminas – 4 (keturi</w:t>
      </w:r>
      <w:r w:rsidRPr="00E47509">
        <w:rPr>
          <w:rFonts w:ascii="Times New Roman" w:hAnsi="Times New Roman" w:cs="Times New Roman"/>
        </w:rPr>
        <w:t>) mėnesiai nuo sutarties įsigaliojimo.</w:t>
      </w:r>
    </w:p>
    <w:p w14:paraId="3E337B84" w14:textId="0E1B2804" w:rsidR="00970EFC" w:rsidRPr="00E47509" w:rsidRDefault="00970EFC" w:rsidP="00970EFC">
      <w:pPr>
        <w:pStyle w:val="ListParagraph"/>
        <w:jc w:val="both"/>
        <w:rPr>
          <w:rFonts w:ascii="Times New Roman" w:hAnsi="Times New Roman" w:cs="Times New Roman"/>
        </w:rPr>
      </w:pPr>
    </w:p>
    <w:p w14:paraId="42DADC46" w14:textId="11193E41" w:rsidR="00970EFC" w:rsidRPr="00E47509" w:rsidRDefault="00970EFC" w:rsidP="00340029">
      <w:pPr>
        <w:pStyle w:val="ListParagraph"/>
        <w:numPr>
          <w:ilvl w:val="0"/>
          <w:numId w:val="2"/>
        </w:numPr>
        <w:jc w:val="both"/>
        <w:rPr>
          <w:rFonts w:ascii="Times New Roman" w:hAnsi="Times New Roman" w:cs="Times New Roman"/>
          <w:b/>
          <w:bCs/>
        </w:rPr>
      </w:pPr>
      <w:r w:rsidRPr="00E47509">
        <w:rPr>
          <w:rFonts w:ascii="Times New Roman" w:hAnsi="Times New Roman" w:cs="Times New Roman"/>
          <w:b/>
          <w:bCs/>
        </w:rPr>
        <w:t>Konkretūs reikalavimai prekėms:</w:t>
      </w:r>
    </w:p>
    <w:p w14:paraId="10760D45" w14:textId="77777777" w:rsidR="00970EFC" w:rsidRPr="00E47509" w:rsidRDefault="00970EFC" w:rsidP="00970EFC">
      <w:pPr>
        <w:pStyle w:val="ListParagraph"/>
        <w:jc w:val="both"/>
        <w:rPr>
          <w:rFonts w:ascii="Times New Roman" w:hAnsi="Times New Roman" w:cs="Times New Roman"/>
        </w:rPr>
      </w:pPr>
    </w:p>
    <w:p w14:paraId="1CA7D651" w14:textId="742EAAC9" w:rsidR="0033544F" w:rsidRPr="00E47509" w:rsidRDefault="00231C05" w:rsidP="00231C05">
      <w:pPr>
        <w:jc w:val="right"/>
        <w:rPr>
          <w:b/>
          <w:bCs/>
          <w:i/>
          <w:iCs/>
          <w:lang w:val="lt-LT"/>
        </w:rPr>
      </w:pPr>
      <w:r w:rsidRPr="00E47509">
        <w:rPr>
          <w:b/>
          <w:bCs/>
          <w:i/>
          <w:iCs/>
          <w:lang w:val="lt-LT"/>
        </w:rPr>
        <w:t>12 lentelė. 12 pirkimo dalis. Keitiklis</w:t>
      </w:r>
    </w:p>
    <w:tbl>
      <w:tblPr>
        <w:tblStyle w:val="TableGrid37"/>
        <w:tblpPr w:leftFromText="181" w:rightFromText="181" w:vertAnchor="text" w:tblpXSpec="center" w:tblpY="1"/>
        <w:tblOverlap w:val="never"/>
        <w:tblW w:w="10343" w:type="dxa"/>
        <w:tblLayout w:type="fixed"/>
        <w:tblLook w:val="04A0" w:firstRow="1" w:lastRow="0" w:firstColumn="1" w:lastColumn="0" w:noHBand="0" w:noVBand="1"/>
      </w:tblPr>
      <w:tblGrid>
        <w:gridCol w:w="1412"/>
        <w:gridCol w:w="3828"/>
        <w:gridCol w:w="3260"/>
        <w:gridCol w:w="1843"/>
      </w:tblGrid>
      <w:tr w:rsidR="00231C05" w:rsidRPr="00E47509" w14:paraId="3A3C3574" w14:textId="77777777" w:rsidTr="06D36BC7">
        <w:tc>
          <w:tcPr>
            <w:tcW w:w="1412" w:type="dxa"/>
            <w:vAlign w:val="center"/>
          </w:tcPr>
          <w:p w14:paraId="5C40F7C7" w14:textId="77777777" w:rsidR="00231C05" w:rsidRPr="00E47509" w:rsidRDefault="00231C05" w:rsidP="00340029">
            <w:pPr>
              <w:numPr>
                <w:ilvl w:val="0"/>
                <w:numId w:val="7"/>
              </w:numPr>
              <w:contextualSpacing/>
              <w:jc w:val="both"/>
              <w:rPr>
                <w:rFonts w:eastAsia="Times New Roman"/>
                <w:b/>
                <w:bCs/>
                <w:color w:val="000000"/>
                <w:sz w:val="24"/>
                <w:szCs w:val="24"/>
                <w:lang w:val="lt-LT" w:eastAsia="en-US"/>
              </w:rPr>
            </w:pPr>
          </w:p>
        </w:tc>
        <w:tc>
          <w:tcPr>
            <w:tcW w:w="3828" w:type="dxa"/>
          </w:tcPr>
          <w:p w14:paraId="436E79B7" w14:textId="77777777" w:rsidR="00231C05" w:rsidRPr="00E47509" w:rsidRDefault="00231C05" w:rsidP="00372E4B">
            <w:pPr>
              <w:jc w:val="both"/>
              <w:rPr>
                <w:b/>
                <w:bCs/>
                <w:color w:val="000000"/>
                <w:sz w:val="24"/>
                <w:szCs w:val="24"/>
                <w:lang w:val="lt-LT"/>
              </w:rPr>
            </w:pPr>
            <w:r w:rsidRPr="00E47509">
              <w:rPr>
                <w:b/>
                <w:bCs/>
                <w:color w:val="000000"/>
                <w:sz w:val="24"/>
                <w:szCs w:val="24"/>
                <w:lang w:val="lt-LT"/>
              </w:rPr>
              <w:t>Keitiklis - 1 vnt</w:t>
            </w:r>
          </w:p>
        </w:tc>
        <w:tc>
          <w:tcPr>
            <w:tcW w:w="5103" w:type="dxa"/>
            <w:gridSpan w:val="2"/>
            <w:vAlign w:val="center"/>
          </w:tcPr>
          <w:p w14:paraId="004034F4" w14:textId="77777777" w:rsidR="00231C05" w:rsidRPr="00E47509" w:rsidRDefault="00231C05" w:rsidP="00372E4B">
            <w:pPr>
              <w:jc w:val="both"/>
              <w:rPr>
                <w:i/>
                <w:iCs/>
                <w:color w:val="000000"/>
                <w:sz w:val="24"/>
                <w:szCs w:val="24"/>
                <w:lang w:val="lt-LT"/>
              </w:rPr>
            </w:pPr>
          </w:p>
        </w:tc>
      </w:tr>
      <w:tr w:rsidR="00231C05" w:rsidRPr="00E47509" w14:paraId="3EA31F73" w14:textId="77777777" w:rsidTr="06D36BC7">
        <w:tc>
          <w:tcPr>
            <w:tcW w:w="1412" w:type="dxa"/>
            <w:vAlign w:val="center"/>
          </w:tcPr>
          <w:p w14:paraId="32DB818E" w14:textId="77777777" w:rsidR="00231C05" w:rsidRPr="00E47509" w:rsidRDefault="00231C05" w:rsidP="00372E4B">
            <w:pPr>
              <w:contextualSpacing/>
              <w:jc w:val="both"/>
              <w:rPr>
                <w:rFonts w:eastAsia="Times New Roman"/>
                <w:b/>
                <w:bCs/>
                <w:color w:val="000000"/>
                <w:sz w:val="24"/>
                <w:szCs w:val="24"/>
                <w:lang w:val="lt-LT" w:eastAsia="en-US"/>
              </w:rPr>
            </w:pPr>
            <w:r w:rsidRPr="00E47509">
              <w:rPr>
                <w:rFonts w:eastAsia="Times New Roman"/>
                <w:bCs/>
                <w:color w:val="000000"/>
                <w:sz w:val="24"/>
                <w:szCs w:val="24"/>
                <w:lang w:val="lt-LT" w:eastAsia="en-US"/>
              </w:rPr>
              <w:t>Gamintojas</w:t>
            </w:r>
          </w:p>
        </w:tc>
        <w:tc>
          <w:tcPr>
            <w:tcW w:w="8931" w:type="dxa"/>
            <w:gridSpan w:val="3"/>
          </w:tcPr>
          <w:p w14:paraId="2A05E15B" w14:textId="0BAB543F" w:rsidR="00231C05" w:rsidRPr="00E47509" w:rsidRDefault="2B4CF042" w:rsidP="06D36BC7">
            <w:pPr>
              <w:jc w:val="both"/>
              <w:rPr>
                <w:i/>
                <w:iCs/>
                <w:color w:val="000000" w:themeColor="text1"/>
                <w:sz w:val="24"/>
                <w:szCs w:val="24"/>
                <w:lang w:val="lt-LT"/>
              </w:rPr>
            </w:pPr>
            <w:r w:rsidRPr="06D36BC7">
              <w:rPr>
                <w:i/>
                <w:iCs/>
                <w:color w:val="000000" w:themeColor="text1"/>
                <w:sz w:val="24"/>
                <w:szCs w:val="24"/>
                <w:lang w:val="lt-LT"/>
              </w:rPr>
              <w:t>Sonifex</w:t>
            </w:r>
          </w:p>
        </w:tc>
      </w:tr>
      <w:tr w:rsidR="00231C05" w:rsidRPr="00E47509" w14:paraId="08F07585" w14:textId="77777777" w:rsidTr="06D36BC7">
        <w:tc>
          <w:tcPr>
            <w:tcW w:w="1412" w:type="dxa"/>
            <w:vAlign w:val="center"/>
          </w:tcPr>
          <w:p w14:paraId="12FA4BE2" w14:textId="77777777" w:rsidR="00231C05" w:rsidRPr="00E47509" w:rsidRDefault="00231C05" w:rsidP="00372E4B">
            <w:pPr>
              <w:contextualSpacing/>
              <w:jc w:val="both"/>
              <w:rPr>
                <w:rFonts w:eastAsia="Times New Roman"/>
                <w:bCs/>
                <w:color w:val="000000"/>
                <w:sz w:val="24"/>
                <w:szCs w:val="24"/>
                <w:lang w:val="lt-LT" w:eastAsia="en-US"/>
              </w:rPr>
            </w:pPr>
            <w:r w:rsidRPr="00E47509">
              <w:rPr>
                <w:rFonts w:eastAsia="Times New Roman"/>
                <w:bCs/>
                <w:color w:val="000000"/>
                <w:sz w:val="24"/>
                <w:szCs w:val="24"/>
                <w:lang w:val="lt-LT" w:eastAsia="en-US"/>
              </w:rPr>
              <w:t>Modelis</w:t>
            </w:r>
          </w:p>
        </w:tc>
        <w:tc>
          <w:tcPr>
            <w:tcW w:w="8931" w:type="dxa"/>
            <w:gridSpan w:val="3"/>
          </w:tcPr>
          <w:p w14:paraId="273DCD0F" w14:textId="2A008D62" w:rsidR="00231C05" w:rsidRPr="00E47509" w:rsidRDefault="5A9EC9F8" w:rsidP="06D36BC7">
            <w:pPr>
              <w:jc w:val="both"/>
              <w:rPr>
                <w:i/>
                <w:iCs/>
                <w:color w:val="000000" w:themeColor="text1"/>
                <w:sz w:val="24"/>
                <w:szCs w:val="24"/>
                <w:lang w:val="lt-LT"/>
              </w:rPr>
            </w:pPr>
            <w:r w:rsidRPr="06D36BC7">
              <w:rPr>
                <w:i/>
                <w:iCs/>
                <w:color w:val="000000" w:themeColor="text1"/>
                <w:sz w:val="24"/>
                <w:szCs w:val="24"/>
                <w:lang w:val="lt-LT"/>
              </w:rPr>
              <w:t>AVN-PA8TD</w:t>
            </w:r>
          </w:p>
        </w:tc>
      </w:tr>
      <w:tr w:rsidR="00847693" w:rsidRPr="00E47509" w14:paraId="41E3E5F7" w14:textId="77777777" w:rsidTr="06D36BC7">
        <w:trPr>
          <w:trHeight w:val="599"/>
        </w:trPr>
        <w:tc>
          <w:tcPr>
            <w:tcW w:w="1412" w:type="dxa"/>
            <w:vAlign w:val="center"/>
          </w:tcPr>
          <w:p w14:paraId="3F5C5214" w14:textId="77777777" w:rsidR="00847693" w:rsidRPr="00E47509" w:rsidRDefault="00847693" w:rsidP="00847693">
            <w:pPr>
              <w:contextualSpacing/>
              <w:jc w:val="center"/>
              <w:rPr>
                <w:rFonts w:eastAsia="Times New Roman"/>
                <w:b/>
                <w:bCs/>
                <w:color w:val="000000"/>
                <w:sz w:val="24"/>
                <w:szCs w:val="24"/>
                <w:lang w:val="lt-LT" w:eastAsia="en-US"/>
              </w:rPr>
            </w:pPr>
            <w:r w:rsidRPr="00E47509">
              <w:rPr>
                <w:rFonts w:eastAsia="Times New Roman"/>
                <w:b/>
                <w:bCs/>
                <w:color w:val="000000"/>
                <w:sz w:val="24"/>
                <w:szCs w:val="24"/>
                <w:lang w:val="lt-LT" w:eastAsia="en-US"/>
              </w:rPr>
              <w:t>Eil. Nr.</w:t>
            </w:r>
          </w:p>
        </w:tc>
        <w:tc>
          <w:tcPr>
            <w:tcW w:w="3828" w:type="dxa"/>
            <w:vAlign w:val="center"/>
          </w:tcPr>
          <w:p w14:paraId="53C5A427" w14:textId="77777777" w:rsidR="00847693" w:rsidRPr="00E47509" w:rsidRDefault="00847693" w:rsidP="00847693">
            <w:pPr>
              <w:jc w:val="center"/>
              <w:rPr>
                <w:b/>
                <w:bCs/>
                <w:color w:val="000000"/>
                <w:sz w:val="24"/>
                <w:szCs w:val="24"/>
                <w:lang w:val="lt-LT"/>
              </w:rPr>
            </w:pPr>
            <w:r w:rsidRPr="00E47509">
              <w:rPr>
                <w:b/>
                <w:bCs/>
                <w:color w:val="000000"/>
                <w:sz w:val="24"/>
                <w:szCs w:val="24"/>
                <w:lang w:val="lt-LT"/>
              </w:rPr>
              <w:t>Reikalavimai</w:t>
            </w:r>
          </w:p>
        </w:tc>
        <w:tc>
          <w:tcPr>
            <w:tcW w:w="3260" w:type="dxa"/>
            <w:vAlign w:val="center"/>
          </w:tcPr>
          <w:p w14:paraId="603752AB" w14:textId="77777777" w:rsidR="00847693" w:rsidRPr="00E47509" w:rsidRDefault="00847693" w:rsidP="00847693">
            <w:pPr>
              <w:jc w:val="center"/>
              <w:rPr>
                <w:b/>
                <w:bCs/>
                <w:color w:val="000000"/>
                <w:sz w:val="24"/>
                <w:szCs w:val="24"/>
                <w:lang w:val="lt-LT"/>
              </w:rPr>
            </w:pPr>
            <w:r w:rsidRPr="00E47509">
              <w:rPr>
                <w:b/>
                <w:bCs/>
                <w:color w:val="000000"/>
                <w:sz w:val="24"/>
                <w:szCs w:val="24"/>
                <w:lang w:val="lt-LT"/>
              </w:rPr>
              <w:t>Siūlomi parametrai</w:t>
            </w:r>
          </w:p>
        </w:tc>
        <w:tc>
          <w:tcPr>
            <w:tcW w:w="1843" w:type="dxa"/>
            <w:vAlign w:val="center"/>
          </w:tcPr>
          <w:p w14:paraId="456B568B" w14:textId="77777777" w:rsidR="00847693" w:rsidRPr="00E47509" w:rsidRDefault="00847693" w:rsidP="00847693">
            <w:pPr>
              <w:jc w:val="center"/>
              <w:rPr>
                <w:b/>
                <w:bCs/>
                <w:color w:val="000000"/>
                <w:sz w:val="24"/>
                <w:szCs w:val="24"/>
                <w:lang w:val="lt-LT"/>
              </w:rPr>
            </w:pPr>
            <w:r w:rsidRPr="00E47509">
              <w:rPr>
                <w:b/>
                <w:bCs/>
                <w:color w:val="000000"/>
                <w:sz w:val="24"/>
                <w:szCs w:val="24"/>
                <w:lang w:val="lt-LT"/>
              </w:rPr>
              <w:t>Siūlomus parametrus patvirtinantys dokumentai</w:t>
            </w:r>
          </w:p>
        </w:tc>
      </w:tr>
      <w:tr w:rsidR="00231C05" w:rsidRPr="00E47509" w14:paraId="6E695F70" w14:textId="77777777" w:rsidTr="06D36BC7">
        <w:tc>
          <w:tcPr>
            <w:tcW w:w="1412" w:type="dxa"/>
            <w:vAlign w:val="center"/>
          </w:tcPr>
          <w:p w14:paraId="0BD92438" w14:textId="77777777" w:rsidR="00231C05" w:rsidRPr="00E47509" w:rsidRDefault="00231C05" w:rsidP="00340029">
            <w:pPr>
              <w:numPr>
                <w:ilvl w:val="1"/>
                <w:numId w:val="7"/>
              </w:numPr>
              <w:contextualSpacing/>
              <w:jc w:val="both"/>
              <w:rPr>
                <w:rFonts w:eastAsia="Times New Roman"/>
                <w:bCs/>
                <w:color w:val="000000"/>
                <w:sz w:val="24"/>
                <w:szCs w:val="24"/>
                <w:lang w:val="lt-LT" w:eastAsia="en-US"/>
              </w:rPr>
            </w:pPr>
          </w:p>
        </w:tc>
        <w:tc>
          <w:tcPr>
            <w:tcW w:w="3828" w:type="dxa"/>
          </w:tcPr>
          <w:p w14:paraId="244F34F6" w14:textId="77777777" w:rsidR="00231C05" w:rsidRPr="00E47509" w:rsidRDefault="00231C05" w:rsidP="00372E4B">
            <w:pPr>
              <w:contextualSpacing/>
              <w:rPr>
                <w:rFonts w:eastAsia="Times New Roman"/>
                <w:bCs/>
                <w:color w:val="000000"/>
                <w:sz w:val="24"/>
                <w:szCs w:val="24"/>
                <w:lang w:val="lt-LT" w:eastAsia="en-US"/>
              </w:rPr>
            </w:pPr>
            <w:r w:rsidRPr="00E47509">
              <w:rPr>
                <w:rFonts w:eastAsia="Times New Roman"/>
                <w:bCs/>
                <w:color w:val="000000"/>
                <w:sz w:val="24"/>
                <w:szCs w:val="24"/>
                <w:lang w:val="lt-LT" w:eastAsia="en-US"/>
              </w:rPr>
              <w:t>Keitiklis, kuris turi ne mažiau 8 Stereo analoginius linijinius įėjimus ir  ne mažiau 8 stereo analoginius linijinius išėjimus ant terminalo blokų, AES67 portalas, su detalizuotais „meter displays“ ekranėliais.</w:t>
            </w:r>
          </w:p>
        </w:tc>
        <w:tc>
          <w:tcPr>
            <w:tcW w:w="3260" w:type="dxa"/>
            <w:vAlign w:val="center"/>
          </w:tcPr>
          <w:p w14:paraId="487736C3" w14:textId="0D79F9EA" w:rsidR="00231C05" w:rsidRPr="00E47509" w:rsidRDefault="5A5D34ED" w:rsidP="06D36BC7">
            <w:pPr>
              <w:contextualSpacing/>
              <w:rPr>
                <w:rFonts w:eastAsia="Times New Roman"/>
                <w:color w:val="000000" w:themeColor="text1"/>
                <w:sz w:val="24"/>
                <w:szCs w:val="24"/>
                <w:lang w:val="lt-LT" w:eastAsia="en-US"/>
              </w:rPr>
            </w:pPr>
            <w:r w:rsidRPr="06D36BC7">
              <w:rPr>
                <w:rFonts w:eastAsia="Times New Roman"/>
                <w:color w:val="000000" w:themeColor="text1"/>
                <w:sz w:val="24"/>
                <w:szCs w:val="24"/>
                <w:lang w:val="lt-LT" w:eastAsia="en-US"/>
              </w:rPr>
              <w:t>Keitiklis, 8 Stereo analoginis linijinis įėjima</w:t>
            </w:r>
            <w:r w:rsidR="4AB4449C" w:rsidRPr="06D36BC7">
              <w:rPr>
                <w:rFonts w:eastAsia="Times New Roman"/>
                <w:color w:val="000000" w:themeColor="text1"/>
                <w:sz w:val="24"/>
                <w:szCs w:val="24"/>
                <w:lang w:val="lt-LT" w:eastAsia="en-US"/>
              </w:rPr>
              <w:t>i</w:t>
            </w:r>
            <w:r w:rsidRPr="06D36BC7">
              <w:rPr>
                <w:rFonts w:eastAsia="Times New Roman"/>
                <w:color w:val="000000" w:themeColor="text1"/>
                <w:sz w:val="24"/>
                <w:szCs w:val="24"/>
                <w:lang w:val="lt-LT" w:eastAsia="en-US"/>
              </w:rPr>
              <w:t xml:space="preserve"> ir  8 stereo analoginis linijinis</w:t>
            </w:r>
            <w:r w:rsidR="7D50BDD7" w:rsidRPr="06D36BC7">
              <w:rPr>
                <w:rFonts w:eastAsia="Times New Roman"/>
                <w:color w:val="000000" w:themeColor="text1"/>
                <w:sz w:val="24"/>
                <w:szCs w:val="24"/>
                <w:lang w:val="lt-LT" w:eastAsia="en-US"/>
              </w:rPr>
              <w:t xml:space="preserve"> su</w:t>
            </w:r>
            <w:r w:rsidRPr="06D36BC7">
              <w:rPr>
                <w:rFonts w:eastAsia="Times New Roman"/>
                <w:color w:val="000000" w:themeColor="text1"/>
                <w:sz w:val="24"/>
                <w:szCs w:val="24"/>
                <w:lang w:val="lt-LT" w:eastAsia="en-US"/>
              </w:rPr>
              <w:t xml:space="preserve"> išėjimai terminalo blok</w:t>
            </w:r>
            <w:r w:rsidR="59F51E04" w:rsidRPr="06D36BC7">
              <w:rPr>
                <w:rFonts w:eastAsia="Times New Roman"/>
                <w:color w:val="000000" w:themeColor="text1"/>
                <w:sz w:val="24"/>
                <w:szCs w:val="24"/>
                <w:lang w:val="lt-LT" w:eastAsia="en-US"/>
              </w:rPr>
              <w:t>ais</w:t>
            </w:r>
            <w:r w:rsidRPr="06D36BC7">
              <w:rPr>
                <w:rFonts w:eastAsia="Times New Roman"/>
                <w:color w:val="000000" w:themeColor="text1"/>
                <w:sz w:val="24"/>
                <w:szCs w:val="24"/>
                <w:lang w:val="lt-LT" w:eastAsia="en-US"/>
              </w:rPr>
              <w:t>, AES67 portalas, su detalizuotais „meter displays“ ekranėliais.</w:t>
            </w:r>
          </w:p>
          <w:p w14:paraId="0DAF9930" w14:textId="3B682B7F" w:rsidR="00231C05" w:rsidRPr="00E47509" w:rsidRDefault="00231C05" w:rsidP="06D36BC7">
            <w:pPr>
              <w:contextualSpacing/>
              <w:jc w:val="center"/>
              <w:rPr>
                <w:rFonts w:eastAsia="Calibri"/>
                <w:i/>
                <w:iCs/>
                <w:sz w:val="24"/>
                <w:szCs w:val="24"/>
                <w:lang w:val="lt-LT"/>
              </w:rPr>
            </w:pPr>
          </w:p>
        </w:tc>
        <w:tc>
          <w:tcPr>
            <w:tcW w:w="1843" w:type="dxa"/>
            <w:vAlign w:val="center"/>
          </w:tcPr>
          <w:p w14:paraId="2494756B" w14:textId="1EC748EC" w:rsidR="00231C05" w:rsidRPr="00E47509" w:rsidRDefault="00FE3101" w:rsidP="00372E4B">
            <w:pPr>
              <w:contextualSpacing/>
              <w:jc w:val="center"/>
              <w:rPr>
                <w:rFonts w:eastAsia="Times New Roman"/>
                <w:bCs/>
                <w:i/>
                <w:iCs/>
                <w:color w:val="000000"/>
                <w:sz w:val="24"/>
                <w:szCs w:val="24"/>
                <w:lang w:val="lt-LT" w:eastAsia="en-US"/>
              </w:rPr>
            </w:pPr>
            <w:r>
              <w:rPr>
                <w:bCs/>
                <w:i/>
                <w:sz w:val="24"/>
                <w:szCs w:val="24"/>
                <w:lang w:val="lt-LT"/>
              </w:rPr>
              <w:t>X</w:t>
            </w:r>
          </w:p>
        </w:tc>
      </w:tr>
      <w:tr w:rsidR="00231C05" w:rsidRPr="00E47509" w14:paraId="7974F08E" w14:textId="77777777" w:rsidTr="06D36BC7">
        <w:tc>
          <w:tcPr>
            <w:tcW w:w="1412" w:type="dxa"/>
            <w:vAlign w:val="center"/>
          </w:tcPr>
          <w:p w14:paraId="5B7F3629" w14:textId="77777777" w:rsidR="00231C05" w:rsidRPr="00E47509" w:rsidRDefault="00231C05" w:rsidP="00340029">
            <w:pPr>
              <w:numPr>
                <w:ilvl w:val="1"/>
                <w:numId w:val="7"/>
              </w:numPr>
              <w:contextualSpacing/>
              <w:jc w:val="both"/>
              <w:rPr>
                <w:rFonts w:eastAsia="Times New Roman"/>
                <w:color w:val="000000"/>
                <w:sz w:val="24"/>
                <w:szCs w:val="24"/>
                <w:lang w:val="lt-LT" w:eastAsia="en-US"/>
              </w:rPr>
            </w:pPr>
          </w:p>
        </w:tc>
        <w:tc>
          <w:tcPr>
            <w:tcW w:w="3828" w:type="dxa"/>
          </w:tcPr>
          <w:p w14:paraId="3A4DA114" w14:textId="77777777" w:rsidR="00231C05" w:rsidRPr="00E47509" w:rsidRDefault="00231C05" w:rsidP="00372E4B">
            <w:pPr>
              <w:rPr>
                <w:sz w:val="24"/>
                <w:szCs w:val="24"/>
                <w:lang w:val="lt-LT" w:eastAsia="en-US"/>
              </w:rPr>
            </w:pPr>
            <w:r w:rsidRPr="00E47509">
              <w:rPr>
                <w:sz w:val="24"/>
                <w:szCs w:val="24"/>
                <w:lang w:val="lt-LT" w:eastAsia="en-US"/>
              </w:rPr>
              <w:t>Audio-Over-IP reikalavimai</w:t>
            </w:r>
          </w:p>
          <w:p w14:paraId="4F296278" w14:textId="77777777" w:rsidR="00231C05" w:rsidRPr="00E47509" w:rsidRDefault="00231C05" w:rsidP="00340029">
            <w:pPr>
              <w:numPr>
                <w:ilvl w:val="0"/>
                <w:numId w:val="3"/>
              </w:numPr>
              <w:tabs>
                <w:tab w:val="left" w:pos="319"/>
              </w:tabs>
              <w:ind w:left="36" w:firstLine="0"/>
              <w:contextualSpacing/>
              <w:rPr>
                <w:sz w:val="24"/>
                <w:szCs w:val="24"/>
                <w:lang w:val="lt-LT" w:eastAsia="en-US"/>
              </w:rPr>
            </w:pPr>
            <w:r w:rsidRPr="00E47509">
              <w:rPr>
                <w:sz w:val="24"/>
                <w:szCs w:val="24"/>
                <w:lang w:val="lt-LT" w:eastAsia="en-US"/>
              </w:rPr>
              <w:t>Standartai: RAVENNA, AES67;</w:t>
            </w:r>
          </w:p>
          <w:p w14:paraId="01B36625" w14:textId="77777777" w:rsidR="00231C05" w:rsidRPr="00E47509" w:rsidRDefault="00231C05" w:rsidP="00340029">
            <w:pPr>
              <w:numPr>
                <w:ilvl w:val="0"/>
                <w:numId w:val="3"/>
              </w:numPr>
              <w:tabs>
                <w:tab w:val="left" w:pos="319"/>
              </w:tabs>
              <w:ind w:left="36" w:firstLine="0"/>
              <w:contextualSpacing/>
              <w:rPr>
                <w:sz w:val="24"/>
                <w:szCs w:val="24"/>
                <w:lang w:val="lt-LT" w:eastAsia="en-US"/>
              </w:rPr>
            </w:pPr>
            <w:r w:rsidRPr="00E47509">
              <w:rPr>
                <w:sz w:val="24"/>
                <w:szCs w:val="24"/>
                <w:lang w:val="lt-LT" w:eastAsia="en-US"/>
              </w:rPr>
              <w:t>Įrenginio atpažinimas: Bonjour (mDNS / DNS-SD) arba SAP;</w:t>
            </w:r>
          </w:p>
          <w:p w14:paraId="5A625708" w14:textId="77777777" w:rsidR="00231C05" w:rsidRPr="00E47509" w:rsidRDefault="00231C05" w:rsidP="00340029">
            <w:pPr>
              <w:numPr>
                <w:ilvl w:val="0"/>
                <w:numId w:val="3"/>
              </w:numPr>
              <w:tabs>
                <w:tab w:val="left" w:pos="319"/>
              </w:tabs>
              <w:ind w:left="36" w:firstLine="0"/>
              <w:contextualSpacing/>
              <w:rPr>
                <w:sz w:val="24"/>
                <w:szCs w:val="24"/>
                <w:lang w:val="lt-LT" w:eastAsia="en-US"/>
              </w:rPr>
            </w:pPr>
            <w:r w:rsidRPr="00E47509">
              <w:rPr>
                <w:sz w:val="24"/>
                <w:szCs w:val="24"/>
                <w:lang w:val="lt-LT" w:eastAsia="en-US"/>
              </w:rPr>
              <w:t>Audio: RTP/UDP over IPv4 multicast;</w:t>
            </w:r>
          </w:p>
          <w:p w14:paraId="09B1B397" w14:textId="77777777" w:rsidR="00231C05" w:rsidRPr="00E47509" w:rsidRDefault="00231C05" w:rsidP="00340029">
            <w:pPr>
              <w:numPr>
                <w:ilvl w:val="0"/>
                <w:numId w:val="3"/>
              </w:numPr>
              <w:tabs>
                <w:tab w:val="left" w:pos="319"/>
              </w:tabs>
              <w:ind w:left="36" w:firstLine="0"/>
              <w:contextualSpacing/>
              <w:rPr>
                <w:sz w:val="24"/>
                <w:szCs w:val="24"/>
                <w:lang w:val="lt-LT" w:eastAsia="en-US"/>
              </w:rPr>
            </w:pPr>
            <w:r w:rsidRPr="00E47509">
              <w:rPr>
                <w:sz w:val="24"/>
                <w:szCs w:val="24"/>
                <w:lang w:val="lt-LT" w:eastAsia="en-US"/>
              </w:rPr>
              <w:t>QoS:</w:t>
            </w:r>
            <w:r w:rsidRPr="00E47509">
              <w:rPr>
                <w:rFonts w:eastAsia="Times New Roman"/>
                <w:sz w:val="24"/>
                <w:szCs w:val="24"/>
                <w:lang w:val="lt-LT" w:eastAsia="lt-LT"/>
              </w:rPr>
              <w:t xml:space="preserve"> </w:t>
            </w:r>
            <w:r w:rsidRPr="00E47509">
              <w:rPr>
                <w:sz w:val="24"/>
                <w:szCs w:val="24"/>
                <w:lang w:val="lt-LT" w:eastAsia="en-US"/>
              </w:rPr>
              <w:t>DiffServ;</w:t>
            </w:r>
          </w:p>
          <w:p w14:paraId="01435EA2" w14:textId="77777777" w:rsidR="00231C05" w:rsidRPr="00E47509" w:rsidRDefault="00231C05" w:rsidP="00340029">
            <w:pPr>
              <w:numPr>
                <w:ilvl w:val="0"/>
                <w:numId w:val="3"/>
              </w:numPr>
              <w:tabs>
                <w:tab w:val="left" w:pos="319"/>
              </w:tabs>
              <w:ind w:left="36" w:firstLine="0"/>
              <w:contextualSpacing/>
              <w:rPr>
                <w:sz w:val="24"/>
                <w:szCs w:val="24"/>
                <w:lang w:val="lt-LT" w:eastAsia="en-US"/>
              </w:rPr>
            </w:pPr>
            <w:r w:rsidRPr="00E47509">
              <w:rPr>
                <w:sz w:val="24"/>
                <w:szCs w:val="24"/>
                <w:lang w:val="lt-LT" w:eastAsia="en-US"/>
              </w:rPr>
              <w:t>Kanalo valdymas:</w:t>
            </w:r>
            <w:r w:rsidRPr="00E47509">
              <w:rPr>
                <w:rFonts w:eastAsia="Times New Roman"/>
                <w:sz w:val="24"/>
                <w:szCs w:val="24"/>
                <w:lang w:val="lt-LT" w:eastAsia="lt-LT"/>
              </w:rPr>
              <w:t xml:space="preserve"> </w:t>
            </w:r>
            <w:r w:rsidRPr="00E47509">
              <w:rPr>
                <w:sz w:val="24"/>
                <w:szCs w:val="24"/>
                <w:lang w:val="lt-LT" w:eastAsia="en-US"/>
              </w:rPr>
              <w:t>RTSP/SDP;</w:t>
            </w:r>
          </w:p>
          <w:p w14:paraId="109217DD" w14:textId="77777777" w:rsidR="00231C05" w:rsidRPr="00E47509" w:rsidRDefault="00231C05" w:rsidP="00340029">
            <w:pPr>
              <w:numPr>
                <w:ilvl w:val="0"/>
                <w:numId w:val="3"/>
              </w:numPr>
              <w:tabs>
                <w:tab w:val="left" w:pos="319"/>
              </w:tabs>
              <w:ind w:left="36" w:firstLine="0"/>
              <w:contextualSpacing/>
              <w:rPr>
                <w:sz w:val="24"/>
                <w:szCs w:val="24"/>
                <w:lang w:val="lt-LT" w:eastAsia="en-US"/>
              </w:rPr>
            </w:pPr>
            <w:r w:rsidRPr="00E47509">
              <w:rPr>
                <w:sz w:val="24"/>
                <w:szCs w:val="24"/>
                <w:lang w:val="lt-LT" w:eastAsia="en-US"/>
              </w:rPr>
              <w:t>Valdymas:</w:t>
            </w:r>
            <w:r w:rsidRPr="00E47509">
              <w:rPr>
                <w:rFonts w:eastAsia="Times New Roman"/>
                <w:sz w:val="24"/>
                <w:szCs w:val="24"/>
                <w:lang w:val="lt-LT" w:eastAsia="lt-LT"/>
              </w:rPr>
              <w:t xml:space="preserve"> </w:t>
            </w:r>
            <w:r w:rsidRPr="00E47509">
              <w:rPr>
                <w:sz w:val="24"/>
                <w:szCs w:val="24"/>
                <w:lang w:val="lt-LT" w:eastAsia="en-US"/>
              </w:rPr>
              <w:t>Web server/Ember+;</w:t>
            </w:r>
          </w:p>
          <w:p w14:paraId="4FAA36CD" w14:textId="77777777" w:rsidR="00231C05" w:rsidRPr="00E47509" w:rsidRDefault="00231C05" w:rsidP="00340029">
            <w:pPr>
              <w:numPr>
                <w:ilvl w:val="0"/>
                <w:numId w:val="3"/>
              </w:numPr>
              <w:tabs>
                <w:tab w:val="left" w:pos="319"/>
              </w:tabs>
              <w:ind w:left="36" w:firstLine="0"/>
              <w:contextualSpacing/>
              <w:rPr>
                <w:sz w:val="24"/>
                <w:szCs w:val="24"/>
                <w:lang w:val="lt-LT" w:eastAsia="en-US"/>
              </w:rPr>
            </w:pPr>
            <w:r w:rsidRPr="00E47509">
              <w:rPr>
                <w:sz w:val="24"/>
                <w:szCs w:val="24"/>
                <w:lang w:val="lt-LT" w:eastAsia="en-US"/>
              </w:rPr>
              <w:t>Formatas:</w:t>
            </w:r>
            <w:r w:rsidRPr="00E47509">
              <w:rPr>
                <w:rFonts w:eastAsia="Times New Roman"/>
                <w:sz w:val="24"/>
                <w:szCs w:val="24"/>
                <w:lang w:val="lt-LT" w:eastAsia="lt-LT"/>
              </w:rPr>
              <w:t xml:space="preserve"> </w:t>
            </w:r>
            <w:r w:rsidRPr="00E47509">
              <w:rPr>
                <w:sz w:val="24"/>
                <w:szCs w:val="24"/>
                <w:lang w:val="lt-LT" w:eastAsia="en-US"/>
              </w:rPr>
              <w:t>Linear PCM 24-bit (L24);</w:t>
            </w:r>
          </w:p>
          <w:p w14:paraId="500540AF" w14:textId="77777777" w:rsidR="00231C05" w:rsidRPr="00E47509" w:rsidRDefault="00231C05" w:rsidP="00340029">
            <w:pPr>
              <w:numPr>
                <w:ilvl w:val="0"/>
                <w:numId w:val="3"/>
              </w:numPr>
              <w:tabs>
                <w:tab w:val="left" w:pos="319"/>
              </w:tabs>
              <w:ind w:left="36" w:firstLine="0"/>
              <w:contextualSpacing/>
              <w:rPr>
                <w:sz w:val="24"/>
                <w:szCs w:val="24"/>
                <w:lang w:val="lt-LT" w:eastAsia="en-US"/>
              </w:rPr>
            </w:pPr>
            <w:r w:rsidRPr="00E47509">
              <w:rPr>
                <w:sz w:val="24"/>
                <w:szCs w:val="24"/>
                <w:lang w:val="lt-LT" w:eastAsia="en-US"/>
              </w:rPr>
              <w:t>Kanalų kiekis vienam srautui („stream“): ne mažiau 8;</w:t>
            </w:r>
          </w:p>
          <w:p w14:paraId="748F5270" w14:textId="77777777" w:rsidR="00231C05" w:rsidRPr="00E47509" w:rsidRDefault="00231C05" w:rsidP="00340029">
            <w:pPr>
              <w:numPr>
                <w:ilvl w:val="0"/>
                <w:numId w:val="3"/>
              </w:numPr>
              <w:tabs>
                <w:tab w:val="left" w:pos="319"/>
              </w:tabs>
              <w:ind w:left="36" w:firstLine="0"/>
              <w:contextualSpacing/>
              <w:rPr>
                <w:sz w:val="24"/>
                <w:szCs w:val="24"/>
                <w:lang w:val="lt-LT" w:eastAsia="en-US"/>
              </w:rPr>
            </w:pPr>
            <w:r w:rsidRPr="00E47509">
              <w:rPr>
                <w:sz w:val="24"/>
                <w:szCs w:val="24"/>
                <w:lang w:val="lt-LT" w:eastAsia="en-US"/>
              </w:rPr>
              <w:t>„Frames Per Packet“ kiekis: ne mažiau 48</w:t>
            </w:r>
          </w:p>
          <w:p w14:paraId="395A7CDD" w14:textId="77777777" w:rsidR="00231C05" w:rsidRPr="00E47509" w:rsidRDefault="00231C05" w:rsidP="00340029">
            <w:pPr>
              <w:numPr>
                <w:ilvl w:val="0"/>
                <w:numId w:val="3"/>
              </w:numPr>
              <w:tabs>
                <w:tab w:val="left" w:pos="319"/>
                <w:tab w:val="left" w:pos="461"/>
              </w:tabs>
              <w:ind w:left="36" w:firstLine="0"/>
              <w:contextualSpacing/>
              <w:rPr>
                <w:sz w:val="24"/>
                <w:szCs w:val="24"/>
                <w:lang w:val="lt-LT" w:eastAsia="en-US"/>
              </w:rPr>
            </w:pPr>
            <w:r w:rsidRPr="00E47509">
              <w:rPr>
                <w:sz w:val="24"/>
                <w:szCs w:val="24"/>
                <w:lang w:val="lt-LT" w:eastAsia="en-US"/>
              </w:rPr>
              <w:lastRenderedPageBreak/>
              <w:t>Perduodami kanalai: ne mažiau 8 vnt.;</w:t>
            </w:r>
          </w:p>
          <w:p w14:paraId="5F74EC98" w14:textId="77777777" w:rsidR="00231C05" w:rsidRPr="00E47509" w:rsidRDefault="00231C05" w:rsidP="00340029">
            <w:pPr>
              <w:numPr>
                <w:ilvl w:val="0"/>
                <w:numId w:val="3"/>
              </w:numPr>
              <w:tabs>
                <w:tab w:val="left" w:pos="319"/>
                <w:tab w:val="left" w:pos="461"/>
              </w:tabs>
              <w:ind w:left="36" w:firstLine="0"/>
              <w:contextualSpacing/>
              <w:rPr>
                <w:sz w:val="24"/>
                <w:szCs w:val="24"/>
                <w:lang w:val="lt-LT" w:eastAsia="en-US"/>
              </w:rPr>
            </w:pPr>
            <w:r w:rsidRPr="00E47509">
              <w:rPr>
                <w:sz w:val="24"/>
                <w:szCs w:val="24"/>
                <w:lang w:val="lt-LT" w:eastAsia="en-US"/>
              </w:rPr>
              <w:t>Diskretizavimo dažnis: 48 kHz</w:t>
            </w:r>
          </w:p>
        </w:tc>
        <w:tc>
          <w:tcPr>
            <w:tcW w:w="3260" w:type="dxa"/>
            <w:vAlign w:val="center"/>
          </w:tcPr>
          <w:p w14:paraId="08A7BEA0" w14:textId="77777777" w:rsidR="00231C05" w:rsidRPr="00E47509" w:rsidRDefault="53540ED9" w:rsidP="06D36BC7">
            <w:pPr>
              <w:rPr>
                <w:sz w:val="24"/>
                <w:szCs w:val="24"/>
                <w:lang w:val="lt-LT" w:eastAsia="en-US"/>
              </w:rPr>
            </w:pPr>
            <w:r w:rsidRPr="06D36BC7">
              <w:rPr>
                <w:sz w:val="24"/>
                <w:szCs w:val="24"/>
                <w:lang w:val="lt-LT" w:eastAsia="en-US"/>
              </w:rPr>
              <w:lastRenderedPageBreak/>
              <w:t>Audio-Over-IP reikalavimai</w:t>
            </w:r>
          </w:p>
          <w:p w14:paraId="12B2296C" w14:textId="77777777" w:rsidR="00231C05" w:rsidRPr="00E47509" w:rsidRDefault="53540ED9" w:rsidP="00340029">
            <w:pPr>
              <w:pStyle w:val="ListParagraph"/>
              <w:numPr>
                <w:ilvl w:val="0"/>
                <w:numId w:val="11"/>
              </w:numPr>
              <w:tabs>
                <w:tab w:val="left" w:pos="319"/>
              </w:tabs>
              <w:rPr>
                <w:sz w:val="24"/>
                <w:szCs w:val="24"/>
              </w:rPr>
            </w:pPr>
            <w:r w:rsidRPr="06D36BC7">
              <w:rPr>
                <w:sz w:val="24"/>
                <w:szCs w:val="24"/>
              </w:rPr>
              <w:t>Standartai: RAVENNA, AES67;</w:t>
            </w:r>
          </w:p>
          <w:p w14:paraId="56C84DE5" w14:textId="77777777" w:rsidR="00231C05" w:rsidRPr="00E47509" w:rsidRDefault="53540ED9" w:rsidP="00340029">
            <w:pPr>
              <w:numPr>
                <w:ilvl w:val="0"/>
                <w:numId w:val="11"/>
              </w:numPr>
              <w:tabs>
                <w:tab w:val="left" w:pos="319"/>
              </w:tabs>
              <w:ind w:left="36" w:firstLine="0"/>
              <w:rPr>
                <w:sz w:val="24"/>
                <w:szCs w:val="24"/>
                <w:lang w:val="lt-LT" w:eastAsia="en-US"/>
              </w:rPr>
            </w:pPr>
            <w:r w:rsidRPr="06D36BC7">
              <w:rPr>
                <w:sz w:val="24"/>
                <w:szCs w:val="24"/>
                <w:lang w:val="lt-LT" w:eastAsia="en-US"/>
              </w:rPr>
              <w:t>Įrenginio atpažinimas: Bonjour (mDNS / DNS-SD) arba SAP;</w:t>
            </w:r>
          </w:p>
          <w:p w14:paraId="20F2B6ED" w14:textId="77777777" w:rsidR="00231C05" w:rsidRPr="00E47509" w:rsidRDefault="53540ED9" w:rsidP="00340029">
            <w:pPr>
              <w:numPr>
                <w:ilvl w:val="0"/>
                <w:numId w:val="11"/>
              </w:numPr>
              <w:tabs>
                <w:tab w:val="left" w:pos="319"/>
              </w:tabs>
              <w:ind w:left="36" w:firstLine="0"/>
              <w:rPr>
                <w:sz w:val="24"/>
                <w:szCs w:val="24"/>
                <w:lang w:val="lt-LT" w:eastAsia="en-US"/>
              </w:rPr>
            </w:pPr>
            <w:r w:rsidRPr="06D36BC7">
              <w:rPr>
                <w:sz w:val="24"/>
                <w:szCs w:val="24"/>
                <w:lang w:val="lt-LT" w:eastAsia="en-US"/>
              </w:rPr>
              <w:t>Audio: RTP/UDP over IPv4 multicast;</w:t>
            </w:r>
          </w:p>
          <w:p w14:paraId="3498B17C" w14:textId="77777777" w:rsidR="00231C05" w:rsidRPr="00E47509" w:rsidRDefault="53540ED9" w:rsidP="00340029">
            <w:pPr>
              <w:numPr>
                <w:ilvl w:val="0"/>
                <w:numId w:val="11"/>
              </w:numPr>
              <w:tabs>
                <w:tab w:val="left" w:pos="319"/>
              </w:tabs>
              <w:ind w:left="36" w:firstLine="0"/>
              <w:rPr>
                <w:sz w:val="24"/>
                <w:szCs w:val="24"/>
                <w:lang w:val="lt-LT" w:eastAsia="en-US"/>
              </w:rPr>
            </w:pPr>
            <w:r w:rsidRPr="06D36BC7">
              <w:rPr>
                <w:sz w:val="24"/>
                <w:szCs w:val="24"/>
                <w:lang w:val="lt-LT" w:eastAsia="en-US"/>
              </w:rPr>
              <w:t>QoS:</w:t>
            </w:r>
            <w:r w:rsidRPr="06D36BC7">
              <w:rPr>
                <w:rFonts w:eastAsia="Times New Roman"/>
                <w:sz w:val="24"/>
                <w:szCs w:val="24"/>
                <w:lang w:val="lt-LT" w:eastAsia="lt-LT"/>
              </w:rPr>
              <w:t xml:space="preserve"> </w:t>
            </w:r>
            <w:r w:rsidRPr="06D36BC7">
              <w:rPr>
                <w:sz w:val="24"/>
                <w:szCs w:val="24"/>
                <w:lang w:val="lt-LT" w:eastAsia="en-US"/>
              </w:rPr>
              <w:t>DiffServ;</w:t>
            </w:r>
          </w:p>
          <w:p w14:paraId="57512E7D" w14:textId="77777777" w:rsidR="00231C05" w:rsidRPr="00E47509" w:rsidRDefault="53540ED9" w:rsidP="00340029">
            <w:pPr>
              <w:numPr>
                <w:ilvl w:val="0"/>
                <w:numId w:val="11"/>
              </w:numPr>
              <w:tabs>
                <w:tab w:val="left" w:pos="319"/>
              </w:tabs>
              <w:ind w:left="36" w:firstLine="0"/>
              <w:rPr>
                <w:sz w:val="24"/>
                <w:szCs w:val="24"/>
                <w:lang w:val="lt-LT" w:eastAsia="en-US"/>
              </w:rPr>
            </w:pPr>
            <w:r w:rsidRPr="06D36BC7">
              <w:rPr>
                <w:sz w:val="24"/>
                <w:szCs w:val="24"/>
                <w:lang w:val="lt-LT" w:eastAsia="en-US"/>
              </w:rPr>
              <w:t>Kanalo valdymas:</w:t>
            </w:r>
            <w:r w:rsidRPr="06D36BC7">
              <w:rPr>
                <w:rFonts w:eastAsia="Times New Roman"/>
                <w:sz w:val="24"/>
                <w:szCs w:val="24"/>
                <w:lang w:val="lt-LT" w:eastAsia="lt-LT"/>
              </w:rPr>
              <w:t xml:space="preserve"> </w:t>
            </w:r>
            <w:r w:rsidRPr="06D36BC7">
              <w:rPr>
                <w:sz w:val="24"/>
                <w:szCs w:val="24"/>
                <w:lang w:val="lt-LT" w:eastAsia="en-US"/>
              </w:rPr>
              <w:t>RTSP/SDP;</w:t>
            </w:r>
          </w:p>
          <w:p w14:paraId="03E02ABB" w14:textId="77777777" w:rsidR="00231C05" w:rsidRPr="00E47509" w:rsidRDefault="53540ED9" w:rsidP="00340029">
            <w:pPr>
              <w:numPr>
                <w:ilvl w:val="0"/>
                <w:numId w:val="11"/>
              </w:numPr>
              <w:tabs>
                <w:tab w:val="left" w:pos="319"/>
              </w:tabs>
              <w:ind w:left="36" w:firstLine="0"/>
              <w:rPr>
                <w:sz w:val="24"/>
                <w:szCs w:val="24"/>
                <w:lang w:val="lt-LT" w:eastAsia="en-US"/>
              </w:rPr>
            </w:pPr>
            <w:r w:rsidRPr="06D36BC7">
              <w:rPr>
                <w:sz w:val="24"/>
                <w:szCs w:val="24"/>
                <w:lang w:val="lt-LT" w:eastAsia="en-US"/>
              </w:rPr>
              <w:t>Valdymas:</w:t>
            </w:r>
            <w:r w:rsidRPr="06D36BC7">
              <w:rPr>
                <w:rFonts w:eastAsia="Times New Roman"/>
                <w:sz w:val="24"/>
                <w:szCs w:val="24"/>
                <w:lang w:val="lt-LT" w:eastAsia="lt-LT"/>
              </w:rPr>
              <w:t xml:space="preserve"> </w:t>
            </w:r>
            <w:r w:rsidRPr="06D36BC7">
              <w:rPr>
                <w:sz w:val="24"/>
                <w:szCs w:val="24"/>
                <w:lang w:val="lt-LT" w:eastAsia="en-US"/>
              </w:rPr>
              <w:t>Web server/Ember+;</w:t>
            </w:r>
          </w:p>
          <w:p w14:paraId="3DD2E21E" w14:textId="77777777" w:rsidR="00231C05" w:rsidRPr="00E47509" w:rsidRDefault="53540ED9" w:rsidP="00340029">
            <w:pPr>
              <w:numPr>
                <w:ilvl w:val="0"/>
                <w:numId w:val="11"/>
              </w:numPr>
              <w:tabs>
                <w:tab w:val="left" w:pos="319"/>
              </w:tabs>
              <w:ind w:left="36" w:firstLine="0"/>
              <w:rPr>
                <w:sz w:val="24"/>
                <w:szCs w:val="24"/>
                <w:lang w:val="lt-LT" w:eastAsia="en-US"/>
              </w:rPr>
            </w:pPr>
            <w:r w:rsidRPr="06D36BC7">
              <w:rPr>
                <w:sz w:val="24"/>
                <w:szCs w:val="24"/>
                <w:lang w:val="lt-LT" w:eastAsia="en-US"/>
              </w:rPr>
              <w:lastRenderedPageBreak/>
              <w:t>Formatas:</w:t>
            </w:r>
            <w:r w:rsidRPr="06D36BC7">
              <w:rPr>
                <w:rFonts w:eastAsia="Times New Roman"/>
                <w:sz w:val="24"/>
                <w:szCs w:val="24"/>
                <w:lang w:val="lt-LT" w:eastAsia="lt-LT"/>
              </w:rPr>
              <w:t xml:space="preserve"> </w:t>
            </w:r>
            <w:r w:rsidRPr="06D36BC7">
              <w:rPr>
                <w:sz w:val="24"/>
                <w:szCs w:val="24"/>
                <w:lang w:val="lt-LT" w:eastAsia="en-US"/>
              </w:rPr>
              <w:t>Linear PCM 24-bit (L24);</w:t>
            </w:r>
          </w:p>
          <w:p w14:paraId="53DDD426" w14:textId="53AD15C4" w:rsidR="00231C05" w:rsidRPr="00E47509" w:rsidRDefault="53540ED9" w:rsidP="00340029">
            <w:pPr>
              <w:numPr>
                <w:ilvl w:val="0"/>
                <w:numId w:val="11"/>
              </w:numPr>
              <w:tabs>
                <w:tab w:val="left" w:pos="319"/>
              </w:tabs>
              <w:ind w:left="36" w:firstLine="0"/>
              <w:rPr>
                <w:sz w:val="24"/>
                <w:szCs w:val="24"/>
                <w:lang w:val="lt-LT" w:eastAsia="en-US"/>
              </w:rPr>
            </w:pPr>
            <w:r w:rsidRPr="06D36BC7">
              <w:rPr>
                <w:sz w:val="24"/>
                <w:szCs w:val="24"/>
                <w:lang w:val="lt-LT" w:eastAsia="en-US"/>
              </w:rPr>
              <w:t>Kanalų kiekis vienam srautui („stream“): 8;</w:t>
            </w:r>
          </w:p>
          <w:p w14:paraId="4CAA9146" w14:textId="5863556A" w:rsidR="00231C05" w:rsidRPr="00E47509" w:rsidRDefault="53540ED9" w:rsidP="00340029">
            <w:pPr>
              <w:numPr>
                <w:ilvl w:val="0"/>
                <w:numId w:val="11"/>
              </w:numPr>
              <w:tabs>
                <w:tab w:val="left" w:pos="319"/>
              </w:tabs>
              <w:ind w:left="36" w:firstLine="0"/>
              <w:rPr>
                <w:sz w:val="24"/>
                <w:szCs w:val="24"/>
                <w:lang w:val="lt-LT" w:eastAsia="en-US"/>
              </w:rPr>
            </w:pPr>
            <w:r w:rsidRPr="06D36BC7">
              <w:rPr>
                <w:sz w:val="24"/>
                <w:szCs w:val="24"/>
                <w:lang w:val="lt-LT" w:eastAsia="en-US"/>
              </w:rPr>
              <w:t>„Frames Per Packet“ kiekis: 48</w:t>
            </w:r>
          </w:p>
          <w:p w14:paraId="30B1079F" w14:textId="172441F6" w:rsidR="00231C05" w:rsidRPr="00E47509" w:rsidRDefault="53540ED9" w:rsidP="00340029">
            <w:pPr>
              <w:numPr>
                <w:ilvl w:val="0"/>
                <w:numId w:val="11"/>
              </w:numPr>
              <w:tabs>
                <w:tab w:val="left" w:pos="319"/>
                <w:tab w:val="left" w:pos="461"/>
              </w:tabs>
              <w:ind w:left="36" w:firstLine="0"/>
              <w:rPr>
                <w:sz w:val="24"/>
                <w:szCs w:val="24"/>
                <w:lang w:val="lt-LT" w:eastAsia="en-US"/>
              </w:rPr>
            </w:pPr>
            <w:r w:rsidRPr="06D36BC7">
              <w:rPr>
                <w:sz w:val="24"/>
                <w:szCs w:val="24"/>
                <w:lang w:val="lt-LT" w:eastAsia="en-US"/>
              </w:rPr>
              <w:t>Perduodami kanalai:  8 vnt.;</w:t>
            </w:r>
          </w:p>
          <w:p w14:paraId="3E905B60" w14:textId="77777777" w:rsidR="00231C05" w:rsidRPr="00E47509" w:rsidRDefault="53540ED9" w:rsidP="00340029">
            <w:pPr>
              <w:numPr>
                <w:ilvl w:val="0"/>
                <w:numId w:val="11"/>
              </w:numPr>
              <w:tabs>
                <w:tab w:val="left" w:pos="319"/>
                <w:tab w:val="left" w:pos="461"/>
              </w:tabs>
              <w:ind w:left="36" w:firstLine="0"/>
              <w:rPr>
                <w:sz w:val="24"/>
                <w:szCs w:val="24"/>
                <w:lang w:val="lt-LT" w:eastAsia="en-US"/>
              </w:rPr>
            </w:pPr>
            <w:r w:rsidRPr="06D36BC7">
              <w:rPr>
                <w:sz w:val="24"/>
                <w:szCs w:val="24"/>
                <w:lang w:val="lt-LT" w:eastAsia="en-US"/>
              </w:rPr>
              <w:t>Diskretizavimo dažnis: 48 kHz</w:t>
            </w:r>
          </w:p>
          <w:p w14:paraId="23A579E8" w14:textId="58B37B48" w:rsidR="00231C05" w:rsidRPr="00E47509" w:rsidRDefault="00231C05" w:rsidP="06D36BC7">
            <w:pPr>
              <w:jc w:val="center"/>
              <w:rPr>
                <w:rFonts w:eastAsia="Calibri"/>
                <w:i/>
                <w:iCs/>
                <w:sz w:val="24"/>
                <w:szCs w:val="24"/>
                <w:lang w:val="lt-LT"/>
              </w:rPr>
            </w:pPr>
          </w:p>
        </w:tc>
        <w:tc>
          <w:tcPr>
            <w:tcW w:w="1843" w:type="dxa"/>
            <w:vAlign w:val="center"/>
          </w:tcPr>
          <w:p w14:paraId="1E428855" w14:textId="21DB90D7" w:rsidR="00231C05" w:rsidRPr="00E47509" w:rsidRDefault="00FE3101" w:rsidP="00372E4B">
            <w:pPr>
              <w:jc w:val="center"/>
              <w:rPr>
                <w:sz w:val="24"/>
                <w:szCs w:val="24"/>
                <w:lang w:val="lt-LT" w:eastAsia="en-US"/>
              </w:rPr>
            </w:pPr>
            <w:r>
              <w:rPr>
                <w:bCs/>
                <w:i/>
                <w:sz w:val="24"/>
                <w:szCs w:val="24"/>
                <w:lang w:val="lt-LT"/>
              </w:rPr>
              <w:lastRenderedPageBreak/>
              <w:t>X</w:t>
            </w:r>
          </w:p>
        </w:tc>
      </w:tr>
      <w:tr w:rsidR="00231C05" w:rsidRPr="00E47509" w14:paraId="2297D03C" w14:textId="77777777" w:rsidTr="06D36BC7">
        <w:tc>
          <w:tcPr>
            <w:tcW w:w="1412" w:type="dxa"/>
            <w:vAlign w:val="center"/>
          </w:tcPr>
          <w:p w14:paraId="163D62F6" w14:textId="77777777" w:rsidR="00231C05" w:rsidRPr="00E47509" w:rsidRDefault="00231C05" w:rsidP="00340029">
            <w:pPr>
              <w:numPr>
                <w:ilvl w:val="1"/>
                <w:numId w:val="7"/>
              </w:numPr>
              <w:contextualSpacing/>
              <w:jc w:val="both"/>
              <w:rPr>
                <w:rFonts w:eastAsia="Times New Roman"/>
                <w:color w:val="000000"/>
                <w:sz w:val="24"/>
                <w:szCs w:val="24"/>
                <w:lang w:val="lt-LT" w:eastAsia="en-US"/>
              </w:rPr>
            </w:pPr>
          </w:p>
        </w:tc>
        <w:tc>
          <w:tcPr>
            <w:tcW w:w="3828" w:type="dxa"/>
          </w:tcPr>
          <w:p w14:paraId="4C0A3615" w14:textId="77777777" w:rsidR="00231C05" w:rsidRPr="00E47509" w:rsidRDefault="00231C05" w:rsidP="00372E4B">
            <w:pPr>
              <w:rPr>
                <w:sz w:val="24"/>
                <w:szCs w:val="24"/>
                <w:lang w:val="lt-LT" w:eastAsia="en-US"/>
              </w:rPr>
            </w:pPr>
            <w:r w:rsidRPr="00E47509">
              <w:rPr>
                <w:sz w:val="24"/>
                <w:szCs w:val="24"/>
                <w:lang w:val="lt-LT" w:eastAsia="en-US"/>
              </w:rPr>
              <w:t>Ember+ sąsajos jungtys: Ethernet ir AoIP port</w:t>
            </w:r>
          </w:p>
        </w:tc>
        <w:tc>
          <w:tcPr>
            <w:tcW w:w="3260" w:type="dxa"/>
            <w:vAlign w:val="center"/>
          </w:tcPr>
          <w:p w14:paraId="019DDA2C" w14:textId="77777777" w:rsidR="00231C05" w:rsidRPr="00E47509" w:rsidRDefault="0AEA6E79" w:rsidP="06D36BC7">
            <w:pPr>
              <w:rPr>
                <w:sz w:val="24"/>
                <w:szCs w:val="24"/>
                <w:lang w:val="lt-LT" w:eastAsia="en-US"/>
              </w:rPr>
            </w:pPr>
            <w:r w:rsidRPr="06D36BC7">
              <w:rPr>
                <w:sz w:val="24"/>
                <w:szCs w:val="24"/>
                <w:lang w:val="lt-LT" w:eastAsia="en-US"/>
              </w:rPr>
              <w:t>Ember+ sąsajos jungtys: Ethernet ir AoIP port</w:t>
            </w:r>
          </w:p>
          <w:p w14:paraId="3EC99EBE" w14:textId="2DF9E45F" w:rsidR="00231C05" w:rsidRPr="00E47509" w:rsidRDefault="00231C05" w:rsidP="06D36BC7">
            <w:pPr>
              <w:jc w:val="center"/>
              <w:rPr>
                <w:rFonts w:eastAsia="Calibri"/>
                <w:i/>
                <w:iCs/>
                <w:sz w:val="24"/>
                <w:szCs w:val="24"/>
                <w:lang w:val="lt-LT"/>
              </w:rPr>
            </w:pPr>
          </w:p>
        </w:tc>
        <w:tc>
          <w:tcPr>
            <w:tcW w:w="1843" w:type="dxa"/>
            <w:vAlign w:val="center"/>
          </w:tcPr>
          <w:p w14:paraId="57DBB411" w14:textId="48BC1EBE" w:rsidR="00231C05" w:rsidRPr="00E47509" w:rsidRDefault="00FE3101" w:rsidP="00372E4B">
            <w:pPr>
              <w:jc w:val="center"/>
              <w:rPr>
                <w:sz w:val="24"/>
                <w:szCs w:val="24"/>
                <w:lang w:val="lt-LT" w:eastAsia="en-US"/>
              </w:rPr>
            </w:pPr>
            <w:r>
              <w:rPr>
                <w:bCs/>
                <w:i/>
                <w:sz w:val="24"/>
                <w:szCs w:val="24"/>
                <w:lang w:val="lt-LT"/>
              </w:rPr>
              <w:t>X</w:t>
            </w:r>
          </w:p>
        </w:tc>
      </w:tr>
      <w:tr w:rsidR="00231C05" w:rsidRPr="00E47509" w14:paraId="281C9BF2" w14:textId="77777777" w:rsidTr="06D36BC7">
        <w:tc>
          <w:tcPr>
            <w:tcW w:w="1412" w:type="dxa"/>
            <w:vAlign w:val="center"/>
          </w:tcPr>
          <w:p w14:paraId="351C6264" w14:textId="77777777" w:rsidR="00231C05" w:rsidRPr="00E47509" w:rsidRDefault="00231C05" w:rsidP="00340029">
            <w:pPr>
              <w:numPr>
                <w:ilvl w:val="1"/>
                <w:numId w:val="7"/>
              </w:numPr>
              <w:contextualSpacing/>
              <w:jc w:val="both"/>
              <w:rPr>
                <w:rFonts w:eastAsia="Times New Roman"/>
                <w:color w:val="000000"/>
                <w:sz w:val="24"/>
                <w:szCs w:val="24"/>
                <w:lang w:val="lt-LT" w:eastAsia="en-US"/>
              </w:rPr>
            </w:pPr>
          </w:p>
        </w:tc>
        <w:tc>
          <w:tcPr>
            <w:tcW w:w="3828" w:type="dxa"/>
          </w:tcPr>
          <w:p w14:paraId="1CF772F1" w14:textId="77777777" w:rsidR="00231C05" w:rsidRPr="00E47509" w:rsidRDefault="00231C05" w:rsidP="00372E4B">
            <w:pPr>
              <w:rPr>
                <w:sz w:val="24"/>
                <w:szCs w:val="24"/>
                <w:lang w:val="lt-LT" w:eastAsia="en-US"/>
              </w:rPr>
            </w:pPr>
            <w:r w:rsidRPr="00E47509">
              <w:rPr>
                <w:sz w:val="24"/>
                <w:szCs w:val="24"/>
                <w:lang w:val="lt-LT" w:eastAsia="en-US"/>
              </w:rPr>
              <w:t>Laiko sinchronizacija.Palaikoma: Default, AES67 Media &amp; Custom profiles; protokolas:  PTPv2, IEEE1588-2008</w:t>
            </w:r>
          </w:p>
        </w:tc>
        <w:tc>
          <w:tcPr>
            <w:tcW w:w="3260" w:type="dxa"/>
            <w:vAlign w:val="center"/>
          </w:tcPr>
          <w:p w14:paraId="55FA2FBF" w14:textId="77777777" w:rsidR="00231C05" w:rsidRPr="00E47509" w:rsidRDefault="0D51BE03" w:rsidP="06D36BC7">
            <w:pPr>
              <w:rPr>
                <w:sz w:val="24"/>
                <w:szCs w:val="24"/>
                <w:lang w:val="lt-LT" w:eastAsia="en-US"/>
              </w:rPr>
            </w:pPr>
            <w:r w:rsidRPr="06D36BC7">
              <w:rPr>
                <w:sz w:val="24"/>
                <w:szCs w:val="24"/>
                <w:lang w:val="lt-LT" w:eastAsia="en-US"/>
              </w:rPr>
              <w:t>Laiko sinchronizacija.Palaikoma: Default, AES67 Media &amp; Custom profiles; protokolas:  PTPv2, IEEE1588-2008</w:t>
            </w:r>
          </w:p>
          <w:p w14:paraId="5C014E82" w14:textId="40355338" w:rsidR="00231C05" w:rsidRPr="00E47509" w:rsidRDefault="00231C05" w:rsidP="06D36BC7">
            <w:pPr>
              <w:jc w:val="center"/>
              <w:rPr>
                <w:rFonts w:eastAsia="Calibri"/>
                <w:i/>
                <w:iCs/>
                <w:sz w:val="24"/>
                <w:szCs w:val="24"/>
                <w:lang w:val="lt-LT"/>
              </w:rPr>
            </w:pPr>
          </w:p>
        </w:tc>
        <w:tc>
          <w:tcPr>
            <w:tcW w:w="1843" w:type="dxa"/>
            <w:vAlign w:val="center"/>
          </w:tcPr>
          <w:p w14:paraId="392DAB97" w14:textId="7BB4C243" w:rsidR="00231C05" w:rsidRPr="00E47509" w:rsidRDefault="00FE3101" w:rsidP="00372E4B">
            <w:pPr>
              <w:jc w:val="center"/>
              <w:rPr>
                <w:sz w:val="24"/>
                <w:szCs w:val="24"/>
                <w:lang w:val="lt-LT" w:eastAsia="en-US"/>
              </w:rPr>
            </w:pPr>
            <w:r>
              <w:rPr>
                <w:bCs/>
                <w:i/>
                <w:sz w:val="24"/>
                <w:szCs w:val="24"/>
                <w:lang w:val="lt-LT"/>
              </w:rPr>
              <w:t>X</w:t>
            </w:r>
          </w:p>
        </w:tc>
      </w:tr>
      <w:tr w:rsidR="00231C05" w:rsidRPr="00E47509" w14:paraId="4FEC5EE8" w14:textId="77777777" w:rsidTr="06D36BC7">
        <w:tc>
          <w:tcPr>
            <w:tcW w:w="1412" w:type="dxa"/>
            <w:vAlign w:val="center"/>
          </w:tcPr>
          <w:p w14:paraId="6C974F74" w14:textId="77777777" w:rsidR="00231C05" w:rsidRPr="00E47509" w:rsidRDefault="00231C05" w:rsidP="00340029">
            <w:pPr>
              <w:numPr>
                <w:ilvl w:val="1"/>
                <w:numId w:val="7"/>
              </w:numPr>
              <w:contextualSpacing/>
              <w:jc w:val="both"/>
              <w:rPr>
                <w:rFonts w:eastAsia="Times New Roman"/>
                <w:color w:val="000000"/>
                <w:sz w:val="24"/>
                <w:szCs w:val="24"/>
                <w:lang w:val="lt-LT" w:eastAsia="en-US"/>
              </w:rPr>
            </w:pPr>
          </w:p>
        </w:tc>
        <w:tc>
          <w:tcPr>
            <w:tcW w:w="3828" w:type="dxa"/>
          </w:tcPr>
          <w:p w14:paraId="03D00C5B" w14:textId="77777777" w:rsidR="00231C05" w:rsidRPr="00E47509" w:rsidRDefault="00231C05" w:rsidP="00372E4B">
            <w:pPr>
              <w:rPr>
                <w:sz w:val="24"/>
                <w:szCs w:val="24"/>
                <w:lang w:val="lt-LT" w:eastAsia="en-US"/>
              </w:rPr>
            </w:pPr>
            <w:r w:rsidRPr="00E47509">
              <w:rPr>
                <w:sz w:val="24"/>
                <w:szCs w:val="24"/>
                <w:lang w:val="lt-LT" w:eastAsia="en-US"/>
              </w:rPr>
              <w:t>Linijinių įėjimų reikalavimai</w:t>
            </w:r>
          </w:p>
          <w:p w14:paraId="5F76B23C" w14:textId="77777777" w:rsidR="00231C05" w:rsidRPr="00E47509" w:rsidRDefault="00231C05" w:rsidP="00340029">
            <w:pPr>
              <w:numPr>
                <w:ilvl w:val="0"/>
                <w:numId w:val="4"/>
              </w:numPr>
              <w:tabs>
                <w:tab w:val="left" w:pos="319"/>
              </w:tabs>
              <w:ind w:left="0" w:firstLine="0"/>
              <w:contextualSpacing/>
              <w:rPr>
                <w:sz w:val="24"/>
                <w:szCs w:val="24"/>
                <w:lang w:val="lt-LT" w:eastAsia="en-US"/>
              </w:rPr>
            </w:pPr>
            <w:r w:rsidRPr="00E47509">
              <w:rPr>
                <w:sz w:val="24"/>
                <w:szCs w:val="24"/>
                <w:lang w:val="lt-LT" w:eastAsia="en-US"/>
              </w:rPr>
              <w:t>Varža: ne mažiau  20kΩ (balanced)</w:t>
            </w:r>
          </w:p>
          <w:p w14:paraId="67A083F5" w14:textId="77777777" w:rsidR="00231C05" w:rsidRPr="00E47509" w:rsidRDefault="00231C05" w:rsidP="00340029">
            <w:pPr>
              <w:numPr>
                <w:ilvl w:val="0"/>
                <w:numId w:val="4"/>
              </w:numPr>
              <w:tabs>
                <w:tab w:val="left" w:pos="319"/>
              </w:tabs>
              <w:ind w:left="0" w:firstLine="0"/>
              <w:contextualSpacing/>
              <w:rPr>
                <w:sz w:val="24"/>
                <w:szCs w:val="24"/>
                <w:lang w:val="lt-LT" w:eastAsia="en-US"/>
              </w:rPr>
            </w:pPr>
            <w:r w:rsidRPr="00E47509">
              <w:rPr>
                <w:sz w:val="24"/>
                <w:szCs w:val="24"/>
                <w:lang w:val="lt-LT" w:eastAsia="en-US"/>
              </w:rPr>
              <w:t>0dBFS Line-Up:</w:t>
            </w:r>
            <w:r w:rsidRPr="00E47509">
              <w:rPr>
                <w:rFonts w:eastAsia="Times New Roman"/>
                <w:sz w:val="24"/>
                <w:szCs w:val="24"/>
                <w:lang w:val="lt-LT" w:eastAsia="lt-LT"/>
              </w:rPr>
              <w:t xml:space="preserve"> </w:t>
            </w:r>
            <w:r w:rsidRPr="00E47509">
              <w:rPr>
                <w:sz w:val="24"/>
                <w:szCs w:val="24"/>
                <w:lang w:val="lt-LT" w:eastAsia="en-US"/>
              </w:rPr>
              <w:t>reguliuojamas ne prasčiau kaip +15/+18/+20/+22/+24dBu</w:t>
            </w:r>
          </w:p>
          <w:p w14:paraId="13F337E1" w14:textId="77777777" w:rsidR="00231C05" w:rsidRPr="00E47509" w:rsidRDefault="00231C05" w:rsidP="00340029">
            <w:pPr>
              <w:numPr>
                <w:ilvl w:val="0"/>
                <w:numId w:val="4"/>
              </w:numPr>
              <w:tabs>
                <w:tab w:val="left" w:pos="319"/>
              </w:tabs>
              <w:ind w:left="0" w:firstLine="0"/>
              <w:contextualSpacing/>
              <w:rPr>
                <w:sz w:val="24"/>
                <w:szCs w:val="24"/>
                <w:lang w:val="lt-LT" w:eastAsia="en-US"/>
              </w:rPr>
            </w:pPr>
            <w:r w:rsidRPr="00E47509">
              <w:rPr>
                <w:sz w:val="24"/>
                <w:szCs w:val="24"/>
                <w:lang w:val="lt-LT" w:eastAsia="en-US"/>
              </w:rPr>
              <w:t>Dažnis diapazonas: ne prasčiau 20Hz- 20kHz, +0/-0.2dB</w:t>
            </w:r>
          </w:p>
          <w:p w14:paraId="74B37F76" w14:textId="77777777" w:rsidR="00231C05" w:rsidRPr="00E47509" w:rsidRDefault="00231C05" w:rsidP="00340029">
            <w:pPr>
              <w:numPr>
                <w:ilvl w:val="0"/>
                <w:numId w:val="4"/>
              </w:numPr>
              <w:tabs>
                <w:tab w:val="left" w:pos="319"/>
              </w:tabs>
              <w:ind w:left="0" w:firstLine="0"/>
              <w:contextualSpacing/>
              <w:rPr>
                <w:sz w:val="24"/>
                <w:szCs w:val="24"/>
                <w:lang w:val="lt-LT" w:eastAsia="en-US"/>
              </w:rPr>
            </w:pPr>
            <w:r w:rsidRPr="00E47509">
              <w:rPr>
                <w:sz w:val="24"/>
                <w:szCs w:val="24"/>
                <w:lang w:val="lt-LT" w:eastAsia="en-US"/>
              </w:rPr>
              <w:t>THD+N:&lt;ne prasčiau -110dBFS, -30dBFS, 20Hz to 20kHz, 20kHz BW</w:t>
            </w:r>
          </w:p>
          <w:p w14:paraId="252DD212" w14:textId="77777777" w:rsidR="00231C05" w:rsidRPr="00E47509" w:rsidRDefault="00231C05" w:rsidP="00340029">
            <w:pPr>
              <w:numPr>
                <w:ilvl w:val="0"/>
                <w:numId w:val="4"/>
              </w:numPr>
              <w:tabs>
                <w:tab w:val="left" w:pos="319"/>
              </w:tabs>
              <w:ind w:left="0" w:firstLine="0"/>
              <w:contextualSpacing/>
              <w:rPr>
                <w:sz w:val="24"/>
                <w:szCs w:val="24"/>
                <w:lang w:val="lt-LT" w:eastAsia="en-US"/>
              </w:rPr>
            </w:pPr>
            <w:r w:rsidRPr="00E47509">
              <w:rPr>
                <w:sz w:val="24"/>
                <w:szCs w:val="24"/>
                <w:lang w:val="lt-LT" w:eastAsia="en-US"/>
              </w:rPr>
              <w:t>Triukšmas:  ne prasčiau -110dBFS, 20kHz BW, Rs=200Ω</w:t>
            </w:r>
          </w:p>
          <w:p w14:paraId="69E0CE49" w14:textId="77777777" w:rsidR="00231C05" w:rsidRPr="00E47509" w:rsidRDefault="00231C05" w:rsidP="00340029">
            <w:pPr>
              <w:numPr>
                <w:ilvl w:val="0"/>
                <w:numId w:val="4"/>
              </w:numPr>
              <w:tabs>
                <w:tab w:val="left" w:pos="319"/>
              </w:tabs>
              <w:ind w:left="0" w:firstLine="0"/>
              <w:contextualSpacing/>
              <w:rPr>
                <w:sz w:val="24"/>
                <w:szCs w:val="24"/>
                <w:lang w:val="lt-LT" w:eastAsia="en-US"/>
              </w:rPr>
            </w:pPr>
            <w:r w:rsidRPr="00E47509">
              <w:rPr>
                <w:sz w:val="24"/>
                <w:szCs w:val="24"/>
                <w:lang w:val="lt-LT" w:eastAsia="en-US"/>
              </w:rPr>
              <w:t>Crosstalk: ne daugiau -100dB</w:t>
            </w:r>
          </w:p>
          <w:p w14:paraId="7056A6E0" w14:textId="77777777" w:rsidR="00231C05" w:rsidRPr="00E47509" w:rsidRDefault="00231C05" w:rsidP="00340029">
            <w:pPr>
              <w:numPr>
                <w:ilvl w:val="0"/>
                <w:numId w:val="4"/>
              </w:numPr>
              <w:tabs>
                <w:tab w:val="left" w:pos="319"/>
              </w:tabs>
              <w:ind w:left="0" w:firstLine="0"/>
              <w:contextualSpacing/>
              <w:rPr>
                <w:sz w:val="24"/>
                <w:szCs w:val="24"/>
                <w:lang w:val="lt-LT" w:eastAsia="en-US"/>
              </w:rPr>
            </w:pPr>
            <w:r w:rsidRPr="00E47509">
              <w:rPr>
                <w:sz w:val="24"/>
                <w:szCs w:val="24"/>
                <w:lang w:val="lt-LT" w:eastAsia="en-US"/>
              </w:rPr>
              <w:t>Common Mode Rejection: ne prasčiau 70dB prie 1kHz</w:t>
            </w:r>
          </w:p>
        </w:tc>
        <w:tc>
          <w:tcPr>
            <w:tcW w:w="3260" w:type="dxa"/>
            <w:vAlign w:val="center"/>
          </w:tcPr>
          <w:p w14:paraId="4590DCC6" w14:textId="77777777" w:rsidR="00231C05" w:rsidRPr="00E47509" w:rsidRDefault="397B91A3" w:rsidP="00340029">
            <w:pPr>
              <w:pStyle w:val="ListParagraph"/>
              <w:numPr>
                <w:ilvl w:val="0"/>
                <w:numId w:val="10"/>
              </w:numPr>
              <w:tabs>
                <w:tab w:val="left" w:pos="319"/>
              </w:tabs>
              <w:rPr>
                <w:sz w:val="24"/>
                <w:szCs w:val="24"/>
              </w:rPr>
            </w:pPr>
            <w:r w:rsidRPr="06D36BC7">
              <w:rPr>
                <w:sz w:val="24"/>
                <w:szCs w:val="24"/>
              </w:rPr>
              <w:t>Varža: ne mažiau  20kΩ (balanced)</w:t>
            </w:r>
          </w:p>
          <w:p w14:paraId="2703C46C" w14:textId="1FA0F5CF" w:rsidR="00231C05" w:rsidRPr="00E47509" w:rsidRDefault="397B91A3" w:rsidP="00340029">
            <w:pPr>
              <w:numPr>
                <w:ilvl w:val="0"/>
                <w:numId w:val="10"/>
              </w:numPr>
              <w:tabs>
                <w:tab w:val="left" w:pos="319"/>
              </w:tabs>
              <w:ind w:left="0" w:firstLine="0"/>
              <w:rPr>
                <w:sz w:val="24"/>
                <w:szCs w:val="24"/>
                <w:lang w:val="lt-LT" w:eastAsia="en-US"/>
              </w:rPr>
            </w:pPr>
            <w:r w:rsidRPr="06D36BC7">
              <w:rPr>
                <w:sz w:val="24"/>
                <w:szCs w:val="24"/>
                <w:lang w:val="lt-LT" w:eastAsia="en-US"/>
              </w:rPr>
              <w:t>0dBFS Line-Up:</w:t>
            </w:r>
            <w:r w:rsidRPr="06D36BC7">
              <w:rPr>
                <w:rFonts w:eastAsia="Times New Roman"/>
                <w:sz w:val="24"/>
                <w:szCs w:val="24"/>
                <w:lang w:val="lt-LT" w:eastAsia="lt-LT"/>
              </w:rPr>
              <w:t xml:space="preserve"> </w:t>
            </w:r>
            <w:r w:rsidRPr="06D36BC7">
              <w:rPr>
                <w:sz w:val="24"/>
                <w:szCs w:val="24"/>
                <w:lang w:val="lt-LT" w:eastAsia="en-US"/>
              </w:rPr>
              <w:t>reguliuojamas  +15/+18/+20/+22/+24dBu</w:t>
            </w:r>
          </w:p>
          <w:p w14:paraId="1F4DCB1E" w14:textId="1F617DBD" w:rsidR="00231C05" w:rsidRPr="00E47509" w:rsidRDefault="397B91A3" w:rsidP="00340029">
            <w:pPr>
              <w:numPr>
                <w:ilvl w:val="0"/>
                <w:numId w:val="10"/>
              </w:numPr>
              <w:tabs>
                <w:tab w:val="left" w:pos="319"/>
              </w:tabs>
              <w:ind w:left="0" w:firstLine="0"/>
              <w:rPr>
                <w:sz w:val="24"/>
                <w:szCs w:val="24"/>
                <w:lang w:val="lt-LT" w:eastAsia="en-US"/>
              </w:rPr>
            </w:pPr>
            <w:r w:rsidRPr="06D36BC7">
              <w:rPr>
                <w:sz w:val="24"/>
                <w:szCs w:val="24"/>
                <w:lang w:val="lt-LT" w:eastAsia="en-US"/>
              </w:rPr>
              <w:t>Dažnis diapazonas:  20Hz- 20kHz, +0/-0.2dB</w:t>
            </w:r>
          </w:p>
          <w:p w14:paraId="4EF1A0E2" w14:textId="37601F62" w:rsidR="00231C05" w:rsidRPr="00E47509" w:rsidRDefault="397B91A3" w:rsidP="00340029">
            <w:pPr>
              <w:numPr>
                <w:ilvl w:val="0"/>
                <w:numId w:val="10"/>
              </w:numPr>
              <w:tabs>
                <w:tab w:val="left" w:pos="319"/>
              </w:tabs>
              <w:ind w:left="0" w:firstLine="0"/>
              <w:rPr>
                <w:sz w:val="24"/>
                <w:szCs w:val="24"/>
                <w:lang w:val="lt-LT" w:eastAsia="en-US"/>
              </w:rPr>
            </w:pPr>
            <w:r w:rsidRPr="06D36BC7">
              <w:rPr>
                <w:sz w:val="24"/>
                <w:szCs w:val="24"/>
                <w:lang w:val="lt-LT" w:eastAsia="en-US"/>
              </w:rPr>
              <w:t>THD+N:&lt; -110dBFS, -30dBFS, 20Hz to 20kHz, 20kHz BW</w:t>
            </w:r>
          </w:p>
          <w:p w14:paraId="599B2C62" w14:textId="060568FA" w:rsidR="00231C05" w:rsidRPr="00E47509" w:rsidRDefault="397B91A3" w:rsidP="00340029">
            <w:pPr>
              <w:numPr>
                <w:ilvl w:val="0"/>
                <w:numId w:val="10"/>
              </w:numPr>
              <w:tabs>
                <w:tab w:val="left" w:pos="319"/>
              </w:tabs>
              <w:ind w:left="0" w:firstLine="0"/>
              <w:rPr>
                <w:sz w:val="24"/>
                <w:szCs w:val="24"/>
                <w:lang w:val="lt-LT" w:eastAsia="en-US"/>
              </w:rPr>
            </w:pPr>
            <w:r w:rsidRPr="06D36BC7">
              <w:rPr>
                <w:sz w:val="24"/>
                <w:szCs w:val="24"/>
                <w:lang w:val="lt-LT" w:eastAsia="en-US"/>
              </w:rPr>
              <w:t>Triukšmas:  -110dBFS, 20kHz BW, Rs=200Ω</w:t>
            </w:r>
          </w:p>
          <w:p w14:paraId="5B1BFE4A" w14:textId="7AF5C2C0" w:rsidR="00231C05" w:rsidRPr="00E47509" w:rsidRDefault="397B91A3" w:rsidP="00340029">
            <w:pPr>
              <w:numPr>
                <w:ilvl w:val="0"/>
                <w:numId w:val="10"/>
              </w:numPr>
              <w:tabs>
                <w:tab w:val="left" w:pos="319"/>
              </w:tabs>
              <w:ind w:left="0" w:firstLine="0"/>
              <w:rPr>
                <w:sz w:val="24"/>
                <w:szCs w:val="24"/>
                <w:lang w:val="lt-LT" w:eastAsia="en-US"/>
              </w:rPr>
            </w:pPr>
            <w:r w:rsidRPr="06D36BC7">
              <w:rPr>
                <w:sz w:val="24"/>
                <w:szCs w:val="24"/>
                <w:lang w:val="lt-LT" w:eastAsia="en-US"/>
              </w:rPr>
              <w:t>Crosstalk:  -100dB</w:t>
            </w:r>
          </w:p>
          <w:p w14:paraId="4EC9DAFC" w14:textId="712CCB67" w:rsidR="00231C05" w:rsidRPr="00E47509" w:rsidRDefault="397B91A3" w:rsidP="00340029">
            <w:pPr>
              <w:numPr>
                <w:ilvl w:val="0"/>
                <w:numId w:val="10"/>
              </w:numPr>
              <w:tabs>
                <w:tab w:val="left" w:pos="319"/>
              </w:tabs>
              <w:ind w:left="0" w:firstLine="0"/>
              <w:rPr>
                <w:sz w:val="24"/>
                <w:szCs w:val="24"/>
                <w:lang w:val="lt-LT" w:eastAsia="en-US"/>
              </w:rPr>
            </w:pPr>
            <w:r w:rsidRPr="06D36BC7">
              <w:rPr>
                <w:sz w:val="24"/>
                <w:szCs w:val="24"/>
                <w:lang w:val="lt-LT" w:eastAsia="en-US"/>
              </w:rPr>
              <w:t>Common Mode Rejection:  70dB prie 1kHz</w:t>
            </w:r>
          </w:p>
          <w:p w14:paraId="474CCFD8" w14:textId="2F62C33E" w:rsidR="00231C05" w:rsidRPr="00E47509" w:rsidRDefault="00231C05" w:rsidP="06D36BC7">
            <w:pPr>
              <w:jc w:val="center"/>
              <w:rPr>
                <w:rFonts w:eastAsia="Calibri"/>
                <w:i/>
                <w:iCs/>
                <w:sz w:val="24"/>
                <w:szCs w:val="24"/>
                <w:lang w:val="lt-LT"/>
              </w:rPr>
            </w:pPr>
          </w:p>
        </w:tc>
        <w:tc>
          <w:tcPr>
            <w:tcW w:w="1843" w:type="dxa"/>
            <w:vAlign w:val="center"/>
          </w:tcPr>
          <w:p w14:paraId="68CE5DAB" w14:textId="31A988A8" w:rsidR="00231C05" w:rsidRPr="00E47509" w:rsidRDefault="00FE3101" w:rsidP="00372E4B">
            <w:pPr>
              <w:jc w:val="center"/>
              <w:rPr>
                <w:sz w:val="24"/>
                <w:szCs w:val="24"/>
                <w:lang w:val="lt-LT" w:eastAsia="en-US"/>
              </w:rPr>
            </w:pPr>
            <w:r>
              <w:rPr>
                <w:bCs/>
                <w:i/>
                <w:sz w:val="24"/>
                <w:szCs w:val="24"/>
                <w:lang w:val="lt-LT"/>
              </w:rPr>
              <w:t>X</w:t>
            </w:r>
          </w:p>
        </w:tc>
      </w:tr>
      <w:tr w:rsidR="00231C05" w:rsidRPr="00E47509" w14:paraId="63A2D02C" w14:textId="77777777" w:rsidTr="06D36BC7">
        <w:tc>
          <w:tcPr>
            <w:tcW w:w="1412" w:type="dxa"/>
            <w:vAlign w:val="center"/>
          </w:tcPr>
          <w:p w14:paraId="3A01D8CD" w14:textId="77777777" w:rsidR="00231C05" w:rsidRPr="00E47509" w:rsidRDefault="00231C05" w:rsidP="00340029">
            <w:pPr>
              <w:numPr>
                <w:ilvl w:val="1"/>
                <w:numId w:val="7"/>
              </w:numPr>
              <w:contextualSpacing/>
              <w:jc w:val="both"/>
              <w:rPr>
                <w:rFonts w:eastAsia="Times New Roman"/>
                <w:color w:val="000000"/>
                <w:sz w:val="24"/>
                <w:szCs w:val="24"/>
                <w:lang w:val="lt-LT" w:eastAsia="en-US"/>
              </w:rPr>
            </w:pPr>
          </w:p>
        </w:tc>
        <w:tc>
          <w:tcPr>
            <w:tcW w:w="3828" w:type="dxa"/>
          </w:tcPr>
          <w:p w14:paraId="73E7073D" w14:textId="77777777" w:rsidR="00231C05" w:rsidRPr="00E47509" w:rsidRDefault="00231C05" w:rsidP="00372E4B">
            <w:pPr>
              <w:rPr>
                <w:sz w:val="24"/>
                <w:szCs w:val="24"/>
                <w:lang w:val="lt-LT" w:eastAsia="en-US"/>
              </w:rPr>
            </w:pPr>
            <w:r w:rsidRPr="00E47509">
              <w:rPr>
                <w:sz w:val="24"/>
                <w:szCs w:val="24"/>
                <w:lang w:val="lt-LT" w:eastAsia="en-US"/>
              </w:rPr>
              <w:t>Linijinių išėjimų reikalavimai:</w:t>
            </w:r>
          </w:p>
          <w:p w14:paraId="010D960A" w14:textId="77777777" w:rsidR="00231C05" w:rsidRPr="00E47509" w:rsidRDefault="00231C05" w:rsidP="00340029">
            <w:pPr>
              <w:numPr>
                <w:ilvl w:val="0"/>
                <w:numId w:val="5"/>
              </w:numPr>
              <w:tabs>
                <w:tab w:val="left" w:pos="336"/>
              </w:tabs>
              <w:ind w:left="0" w:firstLine="0"/>
              <w:rPr>
                <w:sz w:val="24"/>
                <w:szCs w:val="24"/>
                <w:lang w:val="lt-LT" w:eastAsia="en-US"/>
              </w:rPr>
            </w:pPr>
            <w:r w:rsidRPr="00E47509">
              <w:rPr>
                <w:sz w:val="24"/>
                <w:szCs w:val="24"/>
                <w:lang w:val="lt-LT" w:eastAsia="en-US"/>
              </w:rPr>
              <w:t>Varža: ne daugiau  50kΩ (balanced)</w:t>
            </w:r>
          </w:p>
          <w:p w14:paraId="0141C040" w14:textId="77777777" w:rsidR="00231C05" w:rsidRPr="00E47509" w:rsidRDefault="00231C05" w:rsidP="00340029">
            <w:pPr>
              <w:numPr>
                <w:ilvl w:val="0"/>
                <w:numId w:val="5"/>
              </w:numPr>
              <w:tabs>
                <w:tab w:val="left" w:pos="336"/>
              </w:tabs>
              <w:ind w:left="0" w:firstLine="0"/>
              <w:rPr>
                <w:sz w:val="24"/>
                <w:szCs w:val="24"/>
                <w:lang w:val="lt-LT" w:eastAsia="en-US"/>
              </w:rPr>
            </w:pPr>
            <w:r w:rsidRPr="00E47509">
              <w:rPr>
                <w:sz w:val="24"/>
                <w:szCs w:val="24"/>
                <w:lang w:val="lt-LT" w:eastAsia="en-US"/>
              </w:rPr>
              <w:t>0dBFS Line-Up: reguliuojamas ne prasčiau kaip +15/+18/+20/+22/+24dBu</w:t>
            </w:r>
          </w:p>
          <w:p w14:paraId="5278F6B8" w14:textId="77777777" w:rsidR="00231C05" w:rsidRPr="00E47509" w:rsidRDefault="00231C05" w:rsidP="00340029">
            <w:pPr>
              <w:numPr>
                <w:ilvl w:val="0"/>
                <w:numId w:val="5"/>
              </w:numPr>
              <w:tabs>
                <w:tab w:val="left" w:pos="336"/>
              </w:tabs>
              <w:ind w:left="0" w:firstLine="0"/>
              <w:rPr>
                <w:sz w:val="24"/>
                <w:szCs w:val="24"/>
                <w:lang w:val="lt-LT" w:eastAsia="en-US"/>
              </w:rPr>
            </w:pPr>
            <w:r w:rsidRPr="00E47509">
              <w:rPr>
                <w:sz w:val="24"/>
                <w:szCs w:val="24"/>
                <w:lang w:val="lt-LT" w:eastAsia="en-US"/>
              </w:rPr>
              <w:t>Dažnių diapazonas: ne prasčiau 20Hz- 20kHz, +0/-0.2dB</w:t>
            </w:r>
          </w:p>
          <w:p w14:paraId="059DE146" w14:textId="77777777" w:rsidR="00231C05" w:rsidRPr="00E47509" w:rsidRDefault="00231C05" w:rsidP="00340029">
            <w:pPr>
              <w:numPr>
                <w:ilvl w:val="0"/>
                <w:numId w:val="5"/>
              </w:numPr>
              <w:tabs>
                <w:tab w:val="left" w:pos="336"/>
              </w:tabs>
              <w:ind w:left="0" w:firstLine="0"/>
              <w:rPr>
                <w:sz w:val="24"/>
                <w:szCs w:val="24"/>
                <w:lang w:val="lt-LT" w:eastAsia="en-US"/>
              </w:rPr>
            </w:pPr>
            <w:r w:rsidRPr="00E47509">
              <w:rPr>
                <w:sz w:val="24"/>
                <w:szCs w:val="24"/>
                <w:lang w:val="lt-LT" w:eastAsia="en-US"/>
              </w:rPr>
              <w:t>THD+N:&lt;ne prasčiau -110dBFS, -30dBFS, 20Hz to 20kHz, 20kHz BW</w:t>
            </w:r>
          </w:p>
          <w:p w14:paraId="14D7FF4B" w14:textId="77777777" w:rsidR="00231C05" w:rsidRPr="00E47509" w:rsidRDefault="00231C05" w:rsidP="00340029">
            <w:pPr>
              <w:numPr>
                <w:ilvl w:val="0"/>
                <w:numId w:val="5"/>
              </w:numPr>
              <w:tabs>
                <w:tab w:val="left" w:pos="336"/>
              </w:tabs>
              <w:ind w:left="0" w:firstLine="0"/>
              <w:rPr>
                <w:sz w:val="24"/>
                <w:szCs w:val="24"/>
                <w:lang w:val="lt-LT" w:eastAsia="en-US"/>
              </w:rPr>
            </w:pPr>
            <w:r w:rsidRPr="00E47509">
              <w:rPr>
                <w:sz w:val="24"/>
                <w:szCs w:val="24"/>
                <w:lang w:val="lt-LT" w:eastAsia="en-US"/>
              </w:rPr>
              <w:t>Triukšmas:  ne prasčiau -110dBFS, 20kHz BW, Rs=200Ω</w:t>
            </w:r>
          </w:p>
        </w:tc>
        <w:tc>
          <w:tcPr>
            <w:tcW w:w="3260" w:type="dxa"/>
            <w:vAlign w:val="center"/>
          </w:tcPr>
          <w:p w14:paraId="628AB942" w14:textId="77777777" w:rsidR="00231C05" w:rsidRPr="00E47509" w:rsidRDefault="516DEACC" w:rsidP="06D36BC7">
            <w:pPr>
              <w:rPr>
                <w:sz w:val="24"/>
                <w:szCs w:val="24"/>
                <w:lang w:val="lt-LT" w:eastAsia="en-US"/>
              </w:rPr>
            </w:pPr>
            <w:r w:rsidRPr="06D36BC7">
              <w:rPr>
                <w:sz w:val="24"/>
                <w:szCs w:val="24"/>
                <w:lang w:val="lt-LT" w:eastAsia="en-US"/>
              </w:rPr>
              <w:t>Linijinių išėjimų reikalavimai:</w:t>
            </w:r>
          </w:p>
          <w:p w14:paraId="6F7DB7A8" w14:textId="01D64800" w:rsidR="00231C05" w:rsidRPr="00E47509" w:rsidRDefault="516DEACC" w:rsidP="00340029">
            <w:pPr>
              <w:pStyle w:val="ListParagraph"/>
              <w:numPr>
                <w:ilvl w:val="0"/>
                <w:numId w:val="9"/>
              </w:numPr>
              <w:tabs>
                <w:tab w:val="left" w:pos="336"/>
              </w:tabs>
              <w:rPr>
                <w:sz w:val="24"/>
                <w:szCs w:val="24"/>
              </w:rPr>
            </w:pPr>
            <w:r w:rsidRPr="06D36BC7">
              <w:rPr>
                <w:sz w:val="24"/>
                <w:szCs w:val="24"/>
              </w:rPr>
              <w:t>Varža:  50kΩ (balanced)</w:t>
            </w:r>
          </w:p>
          <w:p w14:paraId="5F8E0997" w14:textId="06DF16F5" w:rsidR="00231C05" w:rsidRPr="00E47509" w:rsidRDefault="516DEACC" w:rsidP="00340029">
            <w:pPr>
              <w:numPr>
                <w:ilvl w:val="0"/>
                <w:numId w:val="9"/>
              </w:numPr>
              <w:tabs>
                <w:tab w:val="left" w:pos="336"/>
              </w:tabs>
              <w:ind w:left="0" w:firstLine="0"/>
              <w:rPr>
                <w:sz w:val="24"/>
                <w:szCs w:val="24"/>
                <w:lang w:val="lt-LT" w:eastAsia="en-US"/>
              </w:rPr>
            </w:pPr>
            <w:r w:rsidRPr="06D36BC7">
              <w:rPr>
                <w:sz w:val="24"/>
                <w:szCs w:val="24"/>
                <w:lang w:val="lt-LT" w:eastAsia="en-US"/>
              </w:rPr>
              <w:t>0dBFS Line-Up: reguliuojamas  +15/+18/+20/+22/+24dBu</w:t>
            </w:r>
          </w:p>
          <w:p w14:paraId="76DE763B" w14:textId="28FED8C0" w:rsidR="00231C05" w:rsidRPr="00E47509" w:rsidRDefault="516DEACC" w:rsidP="00340029">
            <w:pPr>
              <w:numPr>
                <w:ilvl w:val="0"/>
                <w:numId w:val="9"/>
              </w:numPr>
              <w:tabs>
                <w:tab w:val="left" w:pos="336"/>
              </w:tabs>
              <w:ind w:left="0" w:firstLine="0"/>
              <w:rPr>
                <w:sz w:val="24"/>
                <w:szCs w:val="24"/>
                <w:lang w:val="lt-LT" w:eastAsia="en-US"/>
              </w:rPr>
            </w:pPr>
            <w:r w:rsidRPr="06D36BC7">
              <w:rPr>
                <w:sz w:val="24"/>
                <w:szCs w:val="24"/>
                <w:lang w:val="lt-LT" w:eastAsia="en-US"/>
              </w:rPr>
              <w:t>Dažnių diapazonas: 20Hz- 20kHz, +0/-0.2dB</w:t>
            </w:r>
          </w:p>
          <w:p w14:paraId="6B6DFC5A" w14:textId="1C209C7E" w:rsidR="00231C05" w:rsidRPr="00E47509" w:rsidRDefault="516DEACC" w:rsidP="00340029">
            <w:pPr>
              <w:numPr>
                <w:ilvl w:val="0"/>
                <w:numId w:val="9"/>
              </w:numPr>
              <w:tabs>
                <w:tab w:val="left" w:pos="336"/>
              </w:tabs>
              <w:ind w:left="0" w:firstLine="0"/>
              <w:rPr>
                <w:sz w:val="24"/>
                <w:szCs w:val="24"/>
                <w:lang w:val="lt-LT" w:eastAsia="en-US"/>
              </w:rPr>
            </w:pPr>
            <w:r w:rsidRPr="06D36BC7">
              <w:rPr>
                <w:sz w:val="24"/>
                <w:szCs w:val="24"/>
                <w:lang w:val="lt-LT" w:eastAsia="en-US"/>
              </w:rPr>
              <w:t>THD+N:&lt; -110dBFS, -30dBFS, 20Hz to 20kHz, 20kHz BW</w:t>
            </w:r>
          </w:p>
          <w:p w14:paraId="2EFB1CDD" w14:textId="66A4BFAF" w:rsidR="00231C05" w:rsidRPr="00E47509" w:rsidRDefault="516DEACC" w:rsidP="00340029">
            <w:pPr>
              <w:numPr>
                <w:ilvl w:val="0"/>
                <w:numId w:val="9"/>
              </w:numPr>
              <w:tabs>
                <w:tab w:val="left" w:pos="336"/>
              </w:tabs>
              <w:ind w:left="0" w:firstLine="0"/>
              <w:rPr>
                <w:sz w:val="24"/>
                <w:szCs w:val="24"/>
                <w:lang w:val="lt-LT" w:eastAsia="en-US"/>
              </w:rPr>
            </w:pPr>
            <w:r w:rsidRPr="06D36BC7">
              <w:rPr>
                <w:sz w:val="24"/>
                <w:szCs w:val="24"/>
                <w:lang w:val="lt-LT" w:eastAsia="en-US"/>
              </w:rPr>
              <w:t>Triukšmas:  -110dBFS, 20kHz BW, Rs=200Ω</w:t>
            </w:r>
            <w:r w:rsidRPr="06D36BC7">
              <w:rPr>
                <w:i/>
                <w:iCs/>
                <w:sz w:val="24"/>
                <w:szCs w:val="24"/>
                <w:lang w:val="lt-LT"/>
              </w:rPr>
              <w:t xml:space="preserve"> </w:t>
            </w:r>
          </w:p>
          <w:p w14:paraId="3D6990F3" w14:textId="5536B934" w:rsidR="00231C05" w:rsidRPr="00E47509" w:rsidRDefault="00231C05" w:rsidP="06D36BC7">
            <w:pPr>
              <w:jc w:val="center"/>
              <w:rPr>
                <w:i/>
                <w:iCs/>
                <w:sz w:val="24"/>
                <w:szCs w:val="24"/>
                <w:lang w:val="lt-LT"/>
              </w:rPr>
            </w:pPr>
          </w:p>
        </w:tc>
        <w:tc>
          <w:tcPr>
            <w:tcW w:w="1843" w:type="dxa"/>
            <w:vAlign w:val="center"/>
          </w:tcPr>
          <w:p w14:paraId="15EA96AB" w14:textId="39DF6FC8" w:rsidR="00231C05" w:rsidRPr="00E47509" w:rsidRDefault="00FE3101" w:rsidP="00372E4B">
            <w:pPr>
              <w:jc w:val="center"/>
              <w:rPr>
                <w:sz w:val="24"/>
                <w:szCs w:val="24"/>
                <w:lang w:val="lt-LT" w:eastAsia="en-US"/>
              </w:rPr>
            </w:pPr>
            <w:r>
              <w:rPr>
                <w:bCs/>
                <w:i/>
                <w:sz w:val="24"/>
                <w:szCs w:val="24"/>
                <w:lang w:val="lt-LT"/>
              </w:rPr>
              <w:t>X</w:t>
            </w:r>
          </w:p>
        </w:tc>
      </w:tr>
      <w:tr w:rsidR="00231C05" w:rsidRPr="00E47509" w14:paraId="0A2BF413" w14:textId="77777777" w:rsidTr="06D36BC7">
        <w:tc>
          <w:tcPr>
            <w:tcW w:w="1412" w:type="dxa"/>
            <w:vAlign w:val="center"/>
          </w:tcPr>
          <w:p w14:paraId="78190EB5" w14:textId="77777777" w:rsidR="00231C05" w:rsidRPr="00E47509" w:rsidRDefault="00231C05" w:rsidP="00340029">
            <w:pPr>
              <w:numPr>
                <w:ilvl w:val="1"/>
                <w:numId w:val="7"/>
              </w:numPr>
              <w:contextualSpacing/>
              <w:jc w:val="both"/>
              <w:rPr>
                <w:rFonts w:eastAsia="Times New Roman"/>
                <w:color w:val="000000"/>
                <w:sz w:val="24"/>
                <w:szCs w:val="24"/>
                <w:lang w:val="lt-LT" w:eastAsia="en-US"/>
              </w:rPr>
            </w:pPr>
          </w:p>
        </w:tc>
        <w:tc>
          <w:tcPr>
            <w:tcW w:w="3828" w:type="dxa"/>
          </w:tcPr>
          <w:p w14:paraId="74563714" w14:textId="77777777" w:rsidR="00231C05" w:rsidRPr="00E47509" w:rsidRDefault="00231C05" w:rsidP="00372E4B">
            <w:pPr>
              <w:jc w:val="both"/>
              <w:rPr>
                <w:sz w:val="24"/>
                <w:szCs w:val="24"/>
                <w:lang w:val="lt-LT" w:eastAsia="en-US"/>
              </w:rPr>
            </w:pPr>
            <w:r w:rsidRPr="00E47509">
              <w:rPr>
                <w:sz w:val="24"/>
                <w:szCs w:val="24"/>
                <w:lang w:val="lt-LT" w:eastAsia="en-US"/>
              </w:rPr>
              <w:t>Jungtys:</w:t>
            </w:r>
          </w:p>
          <w:p w14:paraId="2A8BE7E3" w14:textId="77777777" w:rsidR="00231C05" w:rsidRPr="00E47509" w:rsidRDefault="00231C05" w:rsidP="00340029">
            <w:pPr>
              <w:numPr>
                <w:ilvl w:val="0"/>
                <w:numId w:val="6"/>
              </w:numPr>
              <w:tabs>
                <w:tab w:val="left" w:pos="360"/>
              </w:tabs>
              <w:ind w:left="0" w:firstLine="0"/>
              <w:contextualSpacing/>
              <w:rPr>
                <w:sz w:val="24"/>
                <w:szCs w:val="24"/>
                <w:lang w:val="lt-LT" w:eastAsia="en-US"/>
              </w:rPr>
            </w:pPr>
            <w:r w:rsidRPr="00E47509">
              <w:rPr>
                <w:sz w:val="24"/>
                <w:szCs w:val="24"/>
                <w:lang w:val="lt-LT" w:eastAsia="en-US"/>
              </w:rPr>
              <w:lastRenderedPageBreak/>
              <w:t>Įėjimai: ne mažiau kaip 2 x 24-Pin Phoenix style terminal blocks (Analogue pinout);</w:t>
            </w:r>
          </w:p>
          <w:p w14:paraId="544BBF6A" w14:textId="77777777" w:rsidR="00231C05" w:rsidRPr="00E47509" w:rsidRDefault="00231C05" w:rsidP="00340029">
            <w:pPr>
              <w:numPr>
                <w:ilvl w:val="0"/>
                <w:numId w:val="6"/>
              </w:numPr>
              <w:tabs>
                <w:tab w:val="left" w:pos="360"/>
              </w:tabs>
              <w:ind w:left="0" w:firstLine="0"/>
              <w:contextualSpacing/>
              <w:rPr>
                <w:sz w:val="24"/>
                <w:szCs w:val="24"/>
                <w:lang w:val="lt-LT" w:eastAsia="en-US"/>
              </w:rPr>
            </w:pPr>
            <w:r w:rsidRPr="00E47509">
              <w:rPr>
                <w:sz w:val="24"/>
                <w:szCs w:val="24"/>
                <w:lang w:val="lt-LT" w:eastAsia="en-US"/>
              </w:rPr>
              <w:t>Išėjimai: ne mažiau kaip 2 x 24-Pin Phoenix style terminal blocks (Analogue pinout);</w:t>
            </w:r>
          </w:p>
          <w:p w14:paraId="78FB1813" w14:textId="77777777" w:rsidR="00231C05" w:rsidRPr="00E47509" w:rsidRDefault="00231C05" w:rsidP="00340029">
            <w:pPr>
              <w:numPr>
                <w:ilvl w:val="0"/>
                <w:numId w:val="6"/>
              </w:numPr>
              <w:tabs>
                <w:tab w:val="left" w:pos="360"/>
              </w:tabs>
              <w:ind w:left="0" w:firstLine="0"/>
              <w:contextualSpacing/>
              <w:rPr>
                <w:sz w:val="24"/>
                <w:szCs w:val="24"/>
                <w:lang w:val="lt-LT" w:eastAsia="en-US"/>
              </w:rPr>
            </w:pPr>
            <w:r w:rsidRPr="00E47509">
              <w:rPr>
                <w:sz w:val="24"/>
                <w:szCs w:val="24"/>
                <w:lang w:val="lt-LT" w:eastAsia="en-US"/>
              </w:rPr>
              <w:t>GPIO: ne mažiau 1 x 24-Pin Phoenix style terminal blocks;</w:t>
            </w:r>
          </w:p>
          <w:p w14:paraId="53D7978C" w14:textId="77777777" w:rsidR="00231C05" w:rsidRPr="00E47509" w:rsidRDefault="00231C05" w:rsidP="00340029">
            <w:pPr>
              <w:numPr>
                <w:ilvl w:val="0"/>
                <w:numId w:val="6"/>
              </w:numPr>
              <w:tabs>
                <w:tab w:val="left" w:pos="360"/>
              </w:tabs>
              <w:ind w:left="0" w:firstLine="0"/>
              <w:contextualSpacing/>
              <w:rPr>
                <w:sz w:val="24"/>
                <w:szCs w:val="24"/>
                <w:lang w:val="lt-LT" w:eastAsia="en-US"/>
              </w:rPr>
            </w:pPr>
            <w:r w:rsidRPr="00E47509">
              <w:rPr>
                <w:sz w:val="24"/>
                <w:szCs w:val="24"/>
                <w:lang w:val="lt-LT" w:eastAsia="en-US"/>
              </w:rPr>
              <w:t>Tinklo (network): ne mažiau  2 x Gigabit Ethernet, RJ45 Ir 1 x SFP fibre;</w:t>
            </w:r>
          </w:p>
          <w:p w14:paraId="10DDBF70" w14:textId="77777777" w:rsidR="00231C05" w:rsidRPr="00E47509" w:rsidRDefault="00231C05" w:rsidP="00340029">
            <w:pPr>
              <w:numPr>
                <w:ilvl w:val="0"/>
                <w:numId w:val="6"/>
              </w:numPr>
              <w:tabs>
                <w:tab w:val="left" w:pos="360"/>
              </w:tabs>
              <w:ind w:left="0" w:firstLine="0"/>
              <w:contextualSpacing/>
              <w:rPr>
                <w:sz w:val="24"/>
                <w:szCs w:val="24"/>
                <w:lang w:val="lt-LT" w:eastAsia="en-US"/>
              </w:rPr>
            </w:pPr>
            <w:r w:rsidRPr="00E47509">
              <w:rPr>
                <w:sz w:val="24"/>
                <w:szCs w:val="24"/>
                <w:lang w:val="lt-LT" w:eastAsia="en-US"/>
              </w:rPr>
              <w:t>Maitinimo: AC Input: Universal filtered IEC, nuo  230 VAC tinklo;</w:t>
            </w:r>
          </w:p>
          <w:p w14:paraId="2605DC8B" w14:textId="77777777" w:rsidR="00231C05" w:rsidRPr="00E47509" w:rsidRDefault="00231C05" w:rsidP="00340029">
            <w:pPr>
              <w:numPr>
                <w:ilvl w:val="0"/>
                <w:numId w:val="6"/>
              </w:numPr>
              <w:tabs>
                <w:tab w:val="left" w:pos="360"/>
              </w:tabs>
              <w:ind w:left="0" w:firstLine="0"/>
              <w:contextualSpacing/>
              <w:rPr>
                <w:sz w:val="24"/>
                <w:szCs w:val="24"/>
                <w:lang w:val="lt-LT" w:eastAsia="en-US"/>
              </w:rPr>
            </w:pPr>
            <w:r w:rsidRPr="00E47509">
              <w:rPr>
                <w:sz w:val="24"/>
                <w:szCs w:val="24"/>
                <w:lang w:val="lt-LT" w:eastAsia="en-US"/>
              </w:rPr>
              <w:t>DC įėjimas: 4-pin 7.5A power jack socket, 10-14VDC;</w:t>
            </w:r>
          </w:p>
          <w:p w14:paraId="49EA8475" w14:textId="77777777" w:rsidR="00231C05" w:rsidRPr="00E47509" w:rsidRDefault="00231C05" w:rsidP="00340029">
            <w:pPr>
              <w:numPr>
                <w:ilvl w:val="0"/>
                <w:numId w:val="6"/>
              </w:numPr>
              <w:tabs>
                <w:tab w:val="left" w:pos="360"/>
              </w:tabs>
              <w:ind w:left="0" w:firstLine="0"/>
              <w:contextualSpacing/>
              <w:rPr>
                <w:sz w:val="24"/>
                <w:szCs w:val="24"/>
                <w:lang w:val="lt-LT" w:eastAsia="en-US"/>
              </w:rPr>
            </w:pPr>
            <w:r w:rsidRPr="00E47509">
              <w:rPr>
                <w:sz w:val="24"/>
                <w:szCs w:val="24"/>
                <w:lang w:val="lt-LT" w:eastAsia="en-US"/>
              </w:rPr>
              <w:t xml:space="preserve">Fuse rating: </w:t>
            </w:r>
            <w:r w:rsidRPr="00E47509">
              <w:rPr>
                <w:rFonts w:eastAsia="Times New Roman"/>
                <w:sz w:val="24"/>
                <w:szCs w:val="24"/>
                <w:lang w:val="lt-LT" w:eastAsia="lt-LT"/>
              </w:rPr>
              <w:t xml:space="preserve"> </w:t>
            </w:r>
            <w:r w:rsidRPr="00E47509">
              <w:rPr>
                <w:sz w:val="24"/>
                <w:szCs w:val="24"/>
                <w:lang w:val="lt-LT" w:eastAsia="en-US"/>
              </w:rPr>
              <w:t>Anti-surge fuse 2A 20mm x 5mm.</w:t>
            </w:r>
          </w:p>
        </w:tc>
        <w:tc>
          <w:tcPr>
            <w:tcW w:w="3260" w:type="dxa"/>
            <w:vAlign w:val="center"/>
          </w:tcPr>
          <w:p w14:paraId="7BD0018B" w14:textId="77777777" w:rsidR="00231C05" w:rsidRPr="00E47509" w:rsidRDefault="66F03F72" w:rsidP="06D36BC7">
            <w:pPr>
              <w:jc w:val="both"/>
              <w:rPr>
                <w:sz w:val="24"/>
                <w:szCs w:val="24"/>
                <w:lang w:val="lt-LT" w:eastAsia="en-US"/>
              </w:rPr>
            </w:pPr>
            <w:r w:rsidRPr="06D36BC7">
              <w:rPr>
                <w:sz w:val="24"/>
                <w:szCs w:val="24"/>
                <w:lang w:val="lt-LT" w:eastAsia="en-US"/>
              </w:rPr>
              <w:lastRenderedPageBreak/>
              <w:t>Jungtys:</w:t>
            </w:r>
          </w:p>
          <w:p w14:paraId="15EE1046" w14:textId="62E32F6B" w:rsidR="00231C05" w:rsidRPr="00E47509" w:rsidRDefault="66F03F72" w:rsidP="00340029">
            <w:pPr>
              <w:pStyle w:val="ListParagraph"/>
              <w:numPr>
                <w:ilvl w:val="0"/>
                <w:numId w:val="8"/>
              </w:numPr>
              <w:tabs>
                <w:tab w:val="left" w:pos="360"/>
              </w:tabs>
              <w:rPr>
                <w:sz w:val="24"/>
                <w:szCs w:val="24"/>
              </w:rPr>
            </w:pPr>
            <w:r w:rsidRPr="06D36BC7">
              <w:rPr>
                <w:sz w:val="24"/>
                <w:szCs w:val="24"/>
              </w:rPr>
              <w:lastRenderedPageBreak/>
              <w:t>Įėjimai: 2 x 24-Pin Phoenix style terminal blocks (Analogue pinout);</w:t>
            </w:r>
          </w:p>
          <w:p w14:paraId="0076446F" w14:textId="6EDFD010" w:rsidR="00231C05" w:rsidRPr="00E47509" w:rsidRDefault="66F03F72" w:rsidP="00340029">
            <w:pPr>
              <w:numPr>
                <w:ilvl w:val="0"/>
                <w:numId w:val="8"/>
              </w:numPr>
              <w:tabs>
                <w:tab w:val="left" w:pos="360"/>
              </w:tabs>
              <w:ind w:left="0" w:firstLine="0"/>
              <w:rPr>
                <w:sz w:val="24"/>
                <w:szCs w:val="24"/>
                <w:lang w:val="lt-LT" w:eastAsia="en-US"/>
              </w:rPr>
            </w:pPr>
            <w:r w:rsidRPr="06D36BC7">
              <w:rPr>
                <w:sz w:val="24"/>
                <w:szCs w:val="24"/>
                <w:lang w:val="lt-LT" w:eastAsia="en-US"/>
              </w:rPr>
              <w:t>Išėjimai: 2 x 24-Pin Phoenix style terminal blocks (Analogue pinout);</w:t>
            </w:r>
          </w:p>
          <w:p w14:paraId="00C02859" w14:textId="4612279B" w:rsidR="00231C05" w:rsidRPr="00E47509" w:rsidRDefault="66F03F72" w:rsidP="00340029">
            <w:pPr>
              <w:numPr>
                <w:ilvl w:val="0"/>
                <w:numId w:val="8"/>
              </w:numPr>
              <w:tabs>
                <w:tab w:val="left" w:pos="360"/>
              </w:tabs>
              <w:ind w:left="0" w:firstLine="0"/>
              <w:rPr>
                <w:sz w:val="24"/>
                <w:szCs w:val="24"/>
                <w:lang w:val="lt-LT" w:eastAsia="en-US"/>
              </w:rPr>
            </w:pPr>
            <w:r w:rsidRPr="06D36BC7">
              <w:rPr>
                <w:sz w:val="24"/>
                <w:szCs w:val="24"/>
                <w:lang w:val="lt-LT" w:eastAsia="en-US"/>
              </w:rPr>
              <w:t>GPIO: 1 x 24-Pin Phoenix style terminal blocks;</w:t>
            </w:r>
          </w:p>
          <w:p w14:paraId="54411088" w14:textId="0E795099" w:rsidR="00231C05" w:rsidRPr="00E47509" w:rsidRDefault="66F03F72" w:rsidP="00340029">
            <w:pPr>
              <w:numPr>
                <w:ilvl w:val="0"/>
                <w:numId w:val="8"/>
              </w:numPr>
              <w:tabs>
                <w:tab w:val="left" w:pos="360"/>
              </w:tabs>
              <w:ind w:left="0" w:firstLine="0"/>
              <w:rPr>
                <w:sz w:val="24"/>
                <w:szCs w:val="24"/>
                <w:lang w:val="lt-LT" w:eastAsia="en-US"/>
              </w:rPr>
            </w:pPr>
            <w:r w:rsidRPr="06D36BC7">
              <w:rPr>
                <w:sz w:val="24"/>
                <w:szCs w:val="24"/>
                <w:lang w:val="lt-LT" w:eastAsia="en-US"/>
              </w:rPr>
              <w:t>Tinklo (network):  2 x Gigabit Ethernet, RJ45 Ir 1 x SFP fibre;</w:t>
            </w:r>
          </w:p>
          <w:p w14:paraId="2F6FFE71" w14:textId="77777777" w:rsidR="00231C05" w:rsidRPr="00E47509" w:rsidRDefault="66F03F72" w:rsidP="00340029">
            <w:pPr>
              <w:numPr>
                <w:ilvl w:val="0"/>
                <w:numId w:val="8"/>
              </w:numPr>
              <w:tabs>
                <w:tab w:val="left" w:pos="360"/>
              </w:tabs>
              <w:ind w:left="0" w:firstLine="0"/>
              <w:rPr>
                <w:sz w:val="24"/>
                <w:szCs w:val="24"/>
                <w:lang w:val="lt-LT" w:eastAsia="en-US"/>
              </w:rPr>
            </w:pPr>
            <w:r w:rsidRPr="06D36BC7">
              <w:rPr>
                <w:sz w:val="24"/>
                <w:szCs w:val="24"/>
                <w:lang w:val="lt-LT" w:eastAsia="en-US"/>
              </w:rPr>
              <w:t>Maitinimo: AC Input: Universal filtered IEC, nuo  230 VAC tinklo;</w:t>
            </w:r>
          </w:p>
          <w:p w14:paraId="2DE7C02E" w14:textId="77777777" w:rsidR="00231C05" w:rsidRPr="00E47509" w:rsidRDefault="66F03F72" w:rsidP="00340029">
            <w:pPr>
              <w:numPr>
                <w:ilvl w:val="0"/>
                <w:numId w:val="8"/>
              </w:numPr>
              <w:tabs>
                <w:tab w:val="left" w:pos="360"/>
              </w:tabs>
              <w:ind w:left="0" w:firstLine="0"/>
              <w:rPr>
                <w:sz w:val="24"/>
                <w:szCs w:val="24"/>
                <w:lang w:val="lt-LT" w:eastAsia="en-US"/>
              </w:rPr>
            </w:pPr>
            <w:r w:rsidRPr="06D36BC7">
              <w:rPr>
                <w:sz w:val="24"/>
                <w:szCs w:val="24"/>
                <w:lang w:val="lt-LT" w:eastAsia="en-US"/>
              </w:rPr>
              <w:t>DC įėjimas: 4-pin 7.5A power jack socket, 10-14VDC;</w:t>
            </w:r>
          </w:p>
          <w:p w14:paraId="37EA405E" w14:textId="243B5458" w:rsidR="00231C05" w:rsidRPr="00E47509" w:rsidRDefault="66F03F72" w:rsidP="00340029">
            <w:pPr>
              <w:numPr>
                <w:ilvl w:val="0"/>
                <w:numId w:val="8"/>
              </w:numPr>
              <w:tabs>
                <w:tab w:val="left" w:pos="360"/>
              </w:tabs>
              <w:ind w:left="0" w:firstLine="0"/>
              <w:rPr>
                <w:sz w:val="24"/>
                <w:szCs w:val="24"/>
                <w:lang w:val="lt-LT" w:eastAsia="en-US"/>
              </w:rPr>
            </w:pPr>
            <w:r w:rsidRPr="06D36BC7">
              <w:rPr>
                <w:sz w:val="24"/>
                <w:szCs w:val="24"/>
                <w:lang w:val="lt-LT" w:eastAsia="en-US"/>
              </w:rPr>
              <w:t xml:space="preserve">Fuse rating: </w:t>
            </w:r>
            <w:r w:rsidRPr="06D36BC7">
              <w:rPr>
                <w:rFonts w:eastAsia="Times New Roman"/>
                <w:sz w:val="24"/>
                <w:szCs w:val="24"/>
                <w:lang w:val="lt-LT" w:eastAsia="lt-LT"/>
              </w:rPr>
              <w:t xml:space="preserve"> </w:t>
            </w:r>
            <w:r w:rsidRPr="06D36BC7">
              <w:rPr>
                <w:sz w:val="24"/>
                <w:szCs w:val="24"/>
                <w:lang w:val="lt-LT" w:eastAsia="en-US"/>
              </w:rPr>
              <w:t>Anti-surge fuse 2A 20mm x 5mm.</w:t>
            </w:r>
            <w:r w:rsidRPr="06D36BC7">
              <w:rPr>
                <w:i/>
                <w:iCs/>
                <w:sz w:val="24"/>
                <w:szCs w:val="24"/>
                <w:lang w:val="lt-LT"/>
              </w:rPr>
              <w:t xml:space="preserve"> </w:t>
            </w:r>
          </w:p>
          <w:p w14:paraId="44E84CAD" w14:textId="47D1E6CC" w:rsidR="00231C05" w:rsidRPr="00E47509" w:rsidRDefault="00231C05" w:rsidP="06D36BC7">
            <w:pPr>
              <w:jc w:val="center"/>
              <w:rPr>
                <w:i/>
                <w:iCs/>
                <w:sz w:val="24"/>
                <w:szCs w:val="24"/>
                <w:lang w:val="lt-LT"/>
              </w:rPr>
            </w:pPr>
          </w:p>
        </w:tc>
        <w:tc>
          <w:tcPr>
            <w:tcW w:w="1843" w:type="dxa"/>
            <w:vAlign w:val="center"/>
          </w:tcPr>
          <w:p w14:paraId="1ED27053" w14:textId="0C242056" w:rsidR="00231C05" w:rsidRPr="00E47509" w:rsidRDefault="00FE3101" w:rsidP="00372E4B">
            <w:pPr>
              <w:jc w:val="center"/>
              <w:rPr>
                <w:sz w:val="24"/>
                <w:szCs w:val="24"/>
                <w:lang w:val="lt-LT" w:eastAsia="en-US"/>
              </w:rPr>
            </w:pPr>
            <w:r>
              <w:rPr>
                <w:bCs/>
                <w:i/>
                <w:sz w:val="24"/>
                <w:szCs w:val="24"/>
                <w:lang w:val="lt-LT"/>
              </w:rPr>
              <w:lastRenderedPageBreak/>
              <w:t>X</w:t>
            </w:r>
          </w:p>
        </w:tc>
      </w:tr>
      <w:tr w:rsidR="00231C05" w:rsidRPr="00E47509" w14:paraId="24BE478C" w14:textId="77777777" w:rsidTr="06D36BC7">
        <w:tc>
          <w:tcPr>
            <w:tcW w:w="1412" w:type="dxa"/>
            <w:vAlign w:val="center"/>
          </w:tcPr>
          <w:p w14:paraId="533F4129" w14:textId="77777777" w:rsidR="00231C05" w:rsidRPr="00E47509" w:rsidRDefault="00231C05" w:rsidP="00340029">
            <w:pPr>
              <w:numPr>
                <w:ilvl w:val="1"/>
                <w:numId w:val="7"/>
              </w:numPr>
              <w:contextualSpacing/>
              <w:jc w:val="both"/>
              <w:rPr>
                <w:rFonts w:eastAsia="Times New Roman"/>
                <w:color w:val="000000"/>
                <w:sz w:val="24"/>
                <w:szCs w:val="24"/>
                <w:lang w:val="lt-LT" w:eastAsia="en-US"/>
              </w:rPr>
            </w:pPr>
          </w:p>
        </w:tc>
        <w:tc>
          <w:tcPr>
            <w:tcW w:w="3828" w:type="dxa"/>
          </w:tcPr>
          <w:p w14:paraId="3CB3ADF1" w14:textId="77777777" w:rsidR="00231C05" w:rsidRPr="00E47509" w:rsidRDefault="00231C05" w:rsidP="00372E4B">
            <w:pPr>
              <w:rPr>
                <w:sz w:val="24"/>
                <w:szCs w:val="24"/>
                <w:lang w:val="lt-LT" w:eastAsia="en-US"/>
              </w:rPr>
            </w:pPr>
            <w:r w:rsidRPr="00E47509">
              <w:rPr>
                <w:sz w:val="24"/>
                <w:szCs w:val="24"/>
                <w:lang w:val="lt-LT" w:eastAsia="en-US"/>
              </w:rPr>
              <w:t>Užimama vieta: ne daugiau kaip 1U</w:t>
            </w:r>
          </w:p>
        </w:tc>
        <w:tc>
          <w:tcPr>
            <w:tcW w:w="3260" w:type="dxa"/>
            <w:vAlign w:val="center"/>
          </w:tcPr>
          <w:p w14:paraId="5424CD8B" w14:textId="4642B85F" w:rsidR="00231C05" w:rsidRPr="00E47509" w:rsidRDefault="6D2C0EBD" w:rsidP="06D36BC7">
            <w:pPr>
              <w:jc w:val="center"/>
              <w:rPr>
                <w:rFonts w:eastAsia="Calibri"/>
                <w:sz w:val="24"/>
                <w:szCs w:val="24"/>
                <w:lang w:val="lt-LT" w:eastAsia="en-US"/>
              </w:rPr>
            </w:pPr>
            <w:r w:rsidRPr="06D36BC7">
              <w:rPr>
                <w:sz w:val="24"/>
                <w:szCs w:val="24"/>
                <w:lang w:val="lt-LT" w:eastAsia="en-US"/>
              </w:rPr>
              <w:t>1U</w:t>
            </w:r>
          </w:p>
        </w:tc>
        <w:tc>
          <w:tcPr>
            <w:tcW w:w="1843" w:type="dxa"/>
            <w:tcBorders>
              <w:bottom w:val="single" w:sz="4" w:space="0" w:color="auto"/>
            </w:tcBorders>
            <w:vAlign w:val="center"/>
          </w:tcPr>
          <w:p w14:paraId="22EE22EB" w14:textId="555B8F81" w:rsidR="00231C05" w:rsidRPr="00E47509" w:rsidRDefault="00FE3101" w:rsidP="00372E4B">
            <w:pPr>
              <w:jc w:val="center"/>
              <w:rPr>
                <w:sz w:val="24"/>
                <w:szCs w:val="24"/>
                <w:lang w:val="lt-LT" w:eastAsia="en-US"/>
              </w:rPr>
            </w:pPr>
            <w:r>
              <w:rPr>
                <w:bCs/>
                <w:i/>
                <w:sz w:val="24"/>
                <w:szCs w:val="24"/>
                <w:lang w:val="lt-LT"/>
              </w:rPr>
              <w:t>X</w:t>
            </w:r>
          </w:p>
        </w:tc>
      </w:tr>
      <w:tr w:rsidR="00231C05" w:rsidRPr="00E47509" w14:paraId="2EF07688" w14:textId="77777777" w:rsidTr="06D36BC7">
        <w:tc>
          <w:tcPr>
            <w:tcW w:w="1412" w:type="dxa"/>
            <w:vAlign w:val="center"/>
          </w:tcPr>
          <w:p w14:paraId="32CB85D9" w14:textId="77777777" w:rsidR="00231C05" w:rsidRPr="00E47509" w:rsidRDefault="00231C05" w:rsidP="00340029">
            <w:pPr>
              <w:numPr>
                <w:ilvl w:val="1"/>
                <w:numId w:val="7"/>
              </w:numPr>
              <w:contextualSpacing/>
              <w:jc w:val="both"/>
              <w:rPr>
                <w:rFonts w:eastAsia="Times New Roman"/>
                <w:color w:val="000000"/>
                <w:sz w:val="24"/>
                <w:szCs w:val="24"/>
                <w:lang w:val="lt-LT" w:eastAsia="en-US"/>
              </w:rPr>
            </w:pPr>
          </w:p>
        </w:tc>
        <w:tc>
          <w:tcPr>
            <w:tcW w:w="3828" w:type="dxa"/>
          </w:tcPr>
          <w:p w14:paraId="44DAB451" w14:textId="77777777" w:rsidR="00231C05" w:rsidRPr="00E47509" w:rsidRDefault="00231C05" w:rsidP="00372E4B">
            <w:pPr>
              <w:rPr>
                <w:sz w:val="24"/>
                <w:szCs w:val="24"/>
                <w:lang w:val="lt-LT" w:eastAsia="en-US"/>
              </w:rPr>
            </w:pPr>
            <w:r w:rsidRPr="00E47509">
              <w:rPr>
                <w:sz w:val="24"/>
                <w:szCs w:val="24"/>
                <w:lang w:val="lt-LT" w:eastAsia="en-US"/>
              </w:rPr>
              <w:t>Pateikti su komplektuojamais priedais</w:t>
            </w:r>
          </w:p>
        </w:tc>
        <w:tc>
          <w:tcPr>
            <w:tcW w:w="3260" w:type="dxa"/>
            <w:vAlign w:val="center"/>
          </w:tcPr>
          <w:p w14:paraId="15446324" w14:textId="72E6155C" w:rsidR="00231C05" w:rsidRPr="00E47509" w:rsidRDefault="46C0AD78" w:rsidP="06D36BC7">
            <w:pPr>
              <w:spacing w:line="259" w:lineRule="auto"/>
              <w:jc w:val="center"/>
              <w:rPr>
                <w:rFonts w:eastAsia="Calibri"/>
                <w:i/>
                <w:iCs/>
                <w:sz w:val="24"/>
                <w:szCs w:val="24"/>
                <w:lang w:val="lt-LT"/>
              </w:rPr>
            </w:pPr>
            <w:r w:rsidRPr="06D36BC7">
              <w:rPr>
                <w:i/>
                <w:iCs/>
                <w:sz w:val="24"/>
                <w:szCs w:val="24"/>
                <w:lang w:val="lt-LT"/>
              </w:rPr>
              <w:t>Pateikiama su standartiniais komplektuojamais priedais</w:t>
            </w:r>
          </w:p>
        </w:tc>
        <w:tc>
          <w:tcPr>
            <w:tcW w:w="1843" w:type="dxa"/>
            <w:tcBorders>
              <w:tl2br w:val="single" w:sz="4" w:space="0" w:color="auto"/>
              <w:tr2bl w:val="single" w:sz="4" w:space="0" w:color="auto"/>
            </w:tcBorders>
            <w:vAlign w:val="center"/>
          </w:tcPr>
          <w:p w14:paraId="7B9C1C23" w14:textId="77777777" w:rsidR="00231C05" w:rsidRPr="00E47509" w:rsidRDefault="00231C05" w:rsidP="00372E4B">
            <w:pPr>
              <w:jc w:val="center"/>
              <w:rPr>
                <w:sz w:val="24"/>
                <w:szCs w:val="24"/>
                <w:lang w:val="lt-LT" w:eastAsia="en-US"/>
              </w:rPr>
            </w:pPr>
          </w:p>
        </w:tc>
      </w:tr>
      <w:tr w:rsidR="00231C05" w:rsidRPr="00E47509" w14:paraId="127B2C28" w14:textId="77777777" w:rsidTr="06D36BC7">
        <w:tc>
          <w:tcPr>
            <w:tcW w:w="1412" w:type="dxa"/>
            <w:vAlign w:val="center"/>
          </w:tcPr>
          <w:p w14:paraId="5A001725" w14:textId="77777777" w:rsidR="00231C05" w:rsidRPr="00E47509" w:rsidRDefault="00231C05" w:rsidP="00340029">
            <w:pPr>
              <w:numPr>
                <w:ilvl w:val="0"/>
                <w:numId w:val="7"/>
              </w:numPr>
              <w:contextualSpacing/>
              <w:jc w:val="both"/>
              <w:rPr>
                <w:rFonts w:eastAsia="Times New Roman"/>
                <w:color w:val="000000"/>
                <w:sz w:val="24"/>
                <w:szCs w:val="24"/>
                <w:lang w:val="lt-LT" w:eastAsia="en-US"/>
              </w:rPr>
            </w:pPr>
          </w:p>
        </w:tc>
        <w:tc>
          <w:tcPr>
            <w:tcW w:w="3828" w:type="dxa"/>
          </w:tcPr>
          <w:p w14:paraId="5084DB2E" w14:textId="77777777" w:rsidR="00231C05" w:rsidRPr="00E47509" w:rsidRDefault="00231C05" w:rsidP="00372E4B">
            <w:pPr>
              <w:jc w:val="both"/>
              <w:rPr>
                <w:b/>
                <w:bCs/>
                <w:color w:val="000000"/>
                <w:sz w:val="24"/>
                <w:szCs w:val="24"/>
                <w:lang w:val="lt-LT"/>
              </w:rPr>
            </w:pPr>
            <w:r w:rsidRPr="00E47509">
              <w:rPr>
                <w:b/>
                <w:bCs/>
                <w:color w:val="000000"/>
                <w:sz w:val="24"/>
                <w:szCs w:val="24"/>
                <w:lang w:val="lt-LT"/>
              </w:rPr>
              <w:t>Bendri reikalavimai</w:t>
            </w:r>
          </w:p>
        </w:tc>
        <w:tc>
          <w:tcPr>
            <w:tcW w:w="5103" w:type="dxa"/>
            <w:gridSpan w:val="2"/>
            <w:vAlign w:val="center"/>
          </w:tcPr>
          <w:p w14:paraId="13D94D67" w14:textId="77777777" w:rsidR="00231C05" w:rsidRPr="00E47509" w:rsidRDefault="00231C05" w:rsidP="00372E4B">
            <w:pPr>
              <w:jc w:val="center"/>
              <w:rPr>
                <w:i/>
                <w:iCs/>
                <w:color w:val="000000"/>
                <w:sz w:val="24"/>
                <w:szCs w:val="24"/>
                <w:lang w:val="lt-LT"/>
              </w:rPr>
            </w:pPr>
          </w:p>
        </w:tc>
      </w:tr>
      <w:tr w:rsidR="00231C05" w:rsidRPr="00E47509" w14:paraId="5B288A93" w14:textId="77777777" w:rsidTr="06D36BC7">
        <w:tc>
          <w:tcPr>
            <w:tcW w:w="1412" w:type="dxa"/>
            <w:vAlign w:val="center"/>
          </w:tcPr>
          <w:p w14:paraId="1A59B5CD" w14:textId="77777777" w:rsidR="00231C05" w:rsidRPr="00E47509" w:rsidRDefault="00231C05" w:rsidP="00340029">
            <w:pPr>
              <w:numPr>
                <w:ilvl w:val="1"/>
                <w:numId w:val="7"/>
              </w:numPr>
              <w:contextualSpacing/>
              <w:jc w:val="both"/>
              <w:rPr>
                <w:rFonts w:eastAsia="Times New Roman"/>
                <w:color w:val="000000"/>
                <w:sz w:val="24"/>
                <w:szCs w:val="24"/>
                <w:lang w:val="lt-LT" w:eastAsia="en-US"/>
              </w:rPr>
            </w:pPr>
          </w:p>
        </w:tc>
        <w:tc>
          <w:tcPr>
            <w:tcW w:w="3828" w:type="dxa"/>
          </w:tcPr>
          <w:p w14:paraId="7EA046F2" w14:textId="77777777" w:rsidR="00231C05" w:rsidRPr="00E47509" w:rsidRDefault="00231C05" w:rsidP="00372E4B">
            <w:pPr>
              <w:rPr>
                <w:color w:val="000000"/>
                <w:sz w:val="24"/>
                <w:szCs w:val="24"/>
                <w:lang w:val="lt-LT"/>
              </w:rPr>
            </w:pPr>
            <w:r w:rsidRPr="00E47509">
              <w:rPr>
                <w:sz w:val="24"/>
                <w:szCs w:val="24"/>
                <w:lang w:val="lt-LT"/>
              </w:rPr>
              <w:t>Visos siūlomos prekės turi būti naujos, nenaudotos, neatnaujintos, ne ekspozicinės.</w:t>
            </w:r>
          </w:p>
        </w:tc>
        <w:tc>
          <w:tcPr>
            <w:tcW w:w="3260" w:type="dxa"/>
            <w:vAlign w:val="center"/>
          </w:tcPr>
          <w:p w14:paraId="4C6560C0" w14:textId="00493F3C" w:rsidR="00231C05" w:rsidRPr="00E47509" w:rsidRDefault="6982DE54" w:rsidP="06D36BC7">
            <w:pPr>
              <w:rPr>
                <w:color w:val="000000" w:themeColor="text1"/>
                <w:sz w:val="24"/>
                <w:szCs w:val="24"/>
                <w:lang w:val="lt-LT"/>
              </w:rPr>
            </w:pPr>
            <w:r w:rsidRPr="06D36BC7">
              <w:rPr>
                <w:sz w:val="24"/>
                <w:szCs w:val="24"/>
                <w:lang w:val="lt-LT"/>
              </w:rPr>
              <w:t>Visos siūlomos prekės naujos, nenaudotos, neatnaujintos, ne ekspozicinės.</w:t>
            </w:r>
          </w:p>
          <w:p w14:paraId="65CEAB12" w14:textId="6D30CC58" w:rsidR="00231C05" w:rsidRPr="00E47509" w:rsidRDefault="00231C05" w:rsidP="06D36BC7">
            <w:pPr>
              <w:jc w:val="center"/>
              <w:rPr>
                <w:rFonts w:eastAsia="Calibri"/>
                <w:i/>
                <w:iCs/>
                <w:sz w:val="24"/>
                <w:szCs w:val="24"/>
                <w:lang w:val="lt-LT"/>
              </w:rPr>
            </w:pPr>
          </w:p>
        </w:tc>
        <w:tc>
          <w:tcPr>
            <w:tcW w:w="1843" w:type="dxa"/>
            <w:tcBorders>
              <w:tl2br w:val="single" w:sz="4" w:space="0" w:color="auto"/>
              <w:tr2bl w:val="single" w:sz="4" w:space="0" w:color="auto"/>
            </w:tcBorders>
            <w:vAlign w:val="center"/>
          </w:tcPr>
          <w:p w14:paraId="4485C6CD" w14:textId="77777777" w:rsidR="00231C05" w:rsidRPr="00E47509" w:rsidRDefault="00231C05" w:rsidP="00372E4B">
            <w:pPr>
              <w:jc w:val="center"/>
              <w:rPr>
                <w:i/>
                <w:iCs/>
                <w:color w:val="000000"/>
                <w:sz w:val="24"/>
                <w:szCs w:val="24"/>
                <w:lang w:val="lt-LT"/>
              </w:rPr>
            </w:pPr>
          </w:p>
        </w:tc>
      </w:tr>
      <w:tr w:rsidR="00231C05" w:rsidRPr="00E47509" w14:paraId="452F4D40" w14:textId="77777777" w:rsidTr="06D36BC7">
        <w:tc>
          <w:tcPr>
            <w:tcW w:w="1412" w:type="dxa"/>
            <w:vAlign w:val="center"/>
          </w:tcPr>
          <w:p w14:paraId="3D591D04" w14:textId="77777777" w:rsidR="00231C05" w:rsidRPr="00E47509" w:rsidRDefault="00231C05" w:rsidP="00340029">
            <w:pPr>
              <w:numPr>
                <w:ilvl w:val="1"/>
                <w:numId w:val="7"/>
              </w:numPr>
              <w:contextualSpacing/>
              <w:jc w:val="both"/>
              <w:rPr>
                <w:rFonts w:eastAsia="Times New Roman"/>
                <w:color w:val="000000"/>
                <w:sz w:val="24"/>
                <w:szCs w:val="24"/>
                <w:lang w:val="lt-LT" w:eastAsia="en-US"/>
              </w:rPr>
            </w:pPr>
          </w:p>
        </w:tc>
        <w:tc>
          <w:tcPr>
            <w:tcW w:w="3828" w:type="dxa"/>
          </w:tcPr>
          <w:p w14:paraId="1EBB06B6" w14:textId="77777777" w:rsidR="00231C05" w:rsidRPr="00E47509" w:rsidRDefault="00231C05" w:rsidP="00372E4B">
            <w:pPr>
              <w:rPr>
                <w:color w:val="000000"/>
                <w:sz w:val="24"/>
                <w:szCs w:val="24"/>
                <w:lang w:val="lt-LT"/>
              </w:rPr>
            </w:pPr>
            <w:r w:rsidRPr="00E47509">
              <w:rPr>
                <w:sz w:val="24"/>
                <w:szCs w:val="24"/>
                <w:lang w:val="lt-LT"/>
              </w:rPr>
              <w:t>Siūlomos įrangos garantija: ne trumpiau 24 mėn.</w:t>
            </w:r>
          </w:p>
        </w:tc>
        <w:tc>
          <w:tcPr>
            <w:tcW w:w="3260" w:type="dxa"/>
            <w:vAlign w:val="center"/>
          </w:tcPr>
          <w:p w14:paraId="2FD1C624" w14:textId="4BBE1FA2" w:rsidR="00231C05" w:rsidRPr="00E47509" w:rsidRDefault="03DF279F" w:rsidP="06D36BC7">
            <w:pPr>
              <w:rPr>
                <w:color w:val="000000" w:themeColor="text1"/>
                <w:sz w:val="24"/>
                <w:szCs w:val="24"/>
                <w:lang w:val="lt-LT"/>
              </w:rPr>
            </w:pPr>
            <w:r w:rsidRPr="06D36BC7">
              <w:rPr>
                <w:sz w:val="24"/>
                <w:szCs w:val="24"/>
                <w:lang w:val="lt-LT"/>
              </w:rPr>
              <w:t>Siūlomos įrangos garantija: 24 mėn.</w:t>
            </w:r>
          </w:p>
          <w:p w14:paraId="07FD28F2" w14:textId="44918737" w:rsidR="00231C05" w:rsidRPr="00E47509" w:rsidRDefault="00231C05" w:rsidP="06D36BC7">
            <w:pPr>
              <w:jc w:val="center"/>
              <w:rPr>
                <w:rFonts w:eastAsia="Calibri"/>
                <w:i/>
                <w:iCs/>
                <w:sz w:val="24"/>
                <w:szCs w:val="24"/>
                <w:lang w:val="lt-LT"/>
              </w:rPr>
            </w:pPr>
          </w:p>
        </w:tc>
        <w:tc>
          <w:tcPr>
            <w:tcW w:w="1843" w:type="dxa"/>
            <w:tcBorders>
              <w:tl2br w:val="single" w:sz="4" w:space="0" w:color="auto"/>
              <w:tr2bl w:val="single" w:sz="4" w:space="0" w:color="auto"/>
            </w:tcBorders>
            <w:vAlign w:val="center"/>
          </w:tcPr>
          <w:p w14:paraId="16188191" w14:textId="77777777" w:rsidR="00231C05" w:rsidRPr="00E47509" w:rsidRDefault="00231C05" w:rsidP="00372E4B">
            <w:pPr>
              <w:jc w:val="center"/>
              <w:rPr>
                <w:i/>
                <w:iCs/>
                <w:color w:val="000000"/>
                <w:sz w:val="24"/>
                <w:szCs w:val="24"/>
                <w:lang w:val="lt-LT"/>
              </w:rPr>
            </w:pPr>
          </w:p>
        </w:tc>
      </w:tr>
    </w:tbl>
    <w:p w14:paraId="6DD5B305" w14:textId="77777777" w:rsidR="0033544F" w:rsidRPr="00E47509" w:rsidRDefault="0033544F" w:rsidP="00DF2B5E">
      <w:pPr>
        <w:jc w:val="center"/>
        <w:rPr>
          <w:lang w:val="lt-LT"/>
        </w:rPr>
      </w:pPr>
    </w:p>
    <w:p w14:paraId="7B23DB94" w14:textId="77777777" w:rsidR="0033544F" w:rsidRPr="00E47509" w:rsidRDefault="00E45966" w:rsidP="00DF2B5E">
      <w:pPr>
        <w:jc w:val="center"/>
        <w:rPr>
          <w:lang w:val="lt-LT"/>
        </w:rPr>
      </w:pPr>
      <w:r w:rsidRPr="00E47509">
        <w:rPr>
          <w:lang w:val="lt-LT"/>
        </w:rPr>
        <w:t>________________</w:t>
      </w:r>
    </w:p>
    <w:p w14:paraId="20D5241C" w14:textId="29ABB434" w:rsidR="00D116D7" w:rsidRPr="00E47509" w:rsidRDefault="00E45966" w:rsidP="00DF2B5E">
      <w:pPr>
        <w:jc w:val="center"/>
        <w:rPr>
          <w:lang w:val="lt-LT"/>
        </w:rPr>
      </w:pPr>
      <w:r w:rsidRPr="00E47509">
        <w:rPr>
          <w:lang w:val="lt-LT"/>
        </w:rPr>
        <w:t>_</w:t>
      </w:r>
    </w:p>
    <w:p w14:paraId="7475C178" w14:textId="77777777" w:rsidR="00D116D7" w:rsidRPr="00E47509" w:rsidRDefault="00D116D7" w:rsidP="00603CFC">
      <w:pPr>
        <w:rPr>
          <w:lang w:val="lt-LT"/>
        </w:rPr>
      </w:pPr>
    </w:p>
    <w:sectPr w:rsidR="00D116D7" w:rsidRPr="00E47509" w:rsidSect="00210F3C">
      <w:headerReference w:type="default" r:id="rId11"/>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995C4" w14:textId="77777777" w:rsidR="00BD07CD" w:rsidRDefault="00BD07CD" w:rsidP="00210F3C">
      <w:r>
        <w:separator/>
      </w:r>
    </w:p>
  </w:endnote>
  <w:endnote w:type="continuationSeparator" w:id="0">
    <w:p w14:paraId="1FD81F53" w14:textId="77777777" w:rsidR="00BD07CD" w:rsidRDefault="00BD07CD" w:rsidP="00210F3C">
      <w:r>
        <w:continuationSeparator/>
      </w:r>
    </w:p>
  </w:endnote>
  <w:endnote w:type="continuationNotice" w:id="1">
    <w:p w14:paraId="2DE20B8B" w14:textId="77777777" w:rsidR="00340029" w:rsidRDefault="003400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A602C6" w14:textId="77777777" w:rsidR="00BD07CD" w:rsidRDefault="00BD07CD" w:rsidP="00210F3C">
      <w:r>
        <w:separator/>
      </w:r>
    </w:p>
  </w:footnote>
  <w:footnote w:type="continuationSeparator" w:id="0">
    <w:p w14:paraId="78D0C0E7" w14:textId="77777777" w:rsidR="00BD07CD" w:rsidRDefault="00BD07CD" w:rsidP="00210F3C">
      <w:r>
        <w:continuationSeparator/>
      </w:r>
    </w:p>
  </w:footnote>
  <w:footnote w:type="continuationNotice" w:id="1">
    <w:p w14:paraId="6A052DE7" w14:textId="77777777" w:rsidR="00340029" w:rsidRDefault="003400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BD07CD" w:rsidRDefault="00BD07CD">
        <w:pPr>
          <w:pStyle w:val="Header"/>
          <w:jc w:val="center"/>
        </w:pPr>
        <w:r>
          <w:fldChar w:fldCharType="begin"/>
        </w:r>
        <w:r>
          <w:instrText xml:space="preserve"> PAGE   \* MERGEFORMAT </w:instrText>
        </w:r>
        <w:r>
          <w:fldChar w:fldCharType="separate"/>
        </w:r>
        <w:r>
          <w:rPr>
            <w:noProof/>
          </w:rPr>
          <w:t>37</w:t>
        </w:r>
        <w:r>
          <w:rPr>
            <w:noProof/>
          </w:rPr>
          <w:fldChar w:fldCharType="end"/>
        </w:r>
      </w:p>
    </w:sdtContent>
  </w:sdt>
  <w:p w14:paraId="1FB6B24B" w14:textId="77777777" w:rsidR="00BD07CD" w:rsidRDefault="00BD07CD"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F3F52"/>
    <w:multiLevelType w:val="hybridMultilevel"/>
    <w:tmpl w:val="C2F86078"/>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E6B6476"/>
    <w:multiLevelType w:val="hybridMultilevel"/>
    <w:tmpl w:val="AFFE459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5DB3474"/>
    <w:multiLevelType w:val="multilevel"/>
    <w:tmpl w:val="9236BD1E"/>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E9D2052"/>
    <w:multiLevelType w:val="multilevel"/>
    <w:tmpl w:val="DC4C0C60"/>
    <w:lvl w:ilvl="0">
      <w:start w:val="1"/>
      <w:numFmt w:val="upperRoman"/>
      <w:suff w:val="space"/>
      <w:lvlText w:val="%1."/>
      <w:lvlJc w:val="lef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4" w15:restartNumberingAfterBreak="0">
    <w:nsid w:val="2668162B"/>
    <w:multiLevelType w:val="hybridMultilevel"/>
    <w:tmpl w:val="6710448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B42322F"/>
    <w:multiLevelType w:val="hybridMultilevel"/>
    <w:tmpl w:val="DF5C909C"/>
    <w:lvl w:ilvl="0" w:tplc="5AE8F062">
      <w:start w:val="1"/>
      <w:numFmt w:val="decimal"/>
      <w:lvlText w:val="%1)"/>
      <w:lvlJc w:val="left"/>
      <w:pPr>
        <w:ind w:left="720" w:hanging="360"/>
      </w:pPr>
    </w:lvl>
    <w:lvl w:ilvl="1" w:tplc="8214BB0E">
      <w:start w:val="1"/>
      <w:numFmt w:val="lowerLetter"/>
      <w:lvlText w:val="%2."/>
      <w:lvlJc w:val="left"/>
      <w:pPr>
        <w:ind w:left="1440" w:hanging="360"/>
      </w:pPr>
    </w:lvl>
    <w:lvl w:ilvl="2" w:tplc="837E041E">
      <w:start w:val="1"/>
      <w:numFmt w:val="lowerRoman"/>
      <w:lvlText w:val="%3."/>
      <w:lvlJc w:val="right"/>
      <w:pPr>
        <w:ind w:left="2160" w:hanging="180"/>
      </w:pPr>
    </w:lvl>
    <w:lvl w:ilvl="3" w:tplc="50925810">
      <w:start w:val="1"/>
      <w:numFmt w:val="decimal"/>
      <w:lvlText w:val="%4."/>
      <w:lvlJc w:val="left"/>
      <w:pPr>
        <w:ind w:left="2880" w:hanging="360"/>
      </w:pPr>
    </w:lvl>
    <w:lvl w:ilvl="4" w:tplc="F1945D44">
      <w:start w:val="1"/>
      <w:numFmt w:val="lowerLetter"/>
      <w:lvlText w:val="%5."/>
      <w:lvlJc w:val="left"/>
      <w:pPr>
        <w:ind w:left="3600" w:hanging="360"/>
      </w:pPr>
    </w:lvl>
    <w:lvl w:ilvl="5" w:tplc="53984A80">
      <w:start w:val="1"/>
      <w:numFmt w:val="lowerRoman"/>
      <w:lvlText w:val="%6."/>
      <w:lvlJc w:val="right"/>
      <w:pPr>
        <w:ind w:left="4320" w:hanging="180"/>
      </w:pPr>
    </w:lvl>
    <w:lvl w:ilvl="6" w:tplc="90F8E032">
      <w:start w:val="1"/>
      <w:numFmt w:val="decimal"/>
      <w:lvlText w:val="%7."/>
      <w:lvlJc w:val="left"/>
      <w:pPr>
        <w:ind w:left="5040" w:hanging="360"/>
      </w:pPr>
    </w:lvl>
    <w:lvl w:ilvl="7" w:tplc="89EA4B7A">
      <w:start w:val="1"/>
      <w:numFmt w:val="lowerLetter"/>
      <w:lvlText w:val="%8."/>
      <w:lvlJc w:val="left"/>
      <w:pPr>
        <w:ind w:left="5760" w:hanging="360"/>
      </w:pPr>
    </w:lvl>
    <w:lvl w:ilvl="8" w:tplc="045217F0">
      <w:start w:val="1"/>
      <w:numFmt w:val="lowerRoman"/>
      <w:lvlText w:val="%9."/>
      <w:lvlJc w:val="right"/>
      <w:pPr>
        <w:ind w:left="6480" w:hanging="180"/>
      </w:pPr>
    </w:lvl>
  </w:abstractNum>
  <w:abstractNum w:abstractNumId="6" w15:restartNumberingAfterBreak="0">
    <w:nsid w:val="3D2E52CC"/>
    <w:multiLevelType w:val="hybridMultilevel"/>
    <w:tmpl w:val="4466759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FF0373E"/>
    <w:multiLevelType w:val="multilevel"/>
    <w:tmpl w:val="30AA7882"/>
    <w:lvl w:ilvl="0">
      <w:start w:val="1"/>
      <w:numFmt w:val="upperRoman"/>
      <w:suff w:val="space"/>
      <w:lvlText w:val="%1."/>
      <w:lvlJc w:val="left"/>
      <w:pPr>
        <w:ind w:left="0" w:firstLine="720"/>
      </w:pPr>
      <w:rPr>
        <w:rFonts w:hint="default"/>
      </w:rPr>
    </w:lvl>
    <w:lvl w:ilvl="1">
      <w:start w:val="1"/>
      <w:numFmt w:val="decimal"/>
      <w:suff w:val="space"/>
      <w:lvlText w:val="%2."/>
      <w:lvlJc w:val="left"/>
      <w:pPr>
        <w:ind w:left="0" w:firstLine="720"/>
      </w:pPr>
      <w:rPr>
        <w:rFonts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8" w15:restartNumberingAfterBreak="0">
    <w:nsid w:val="6B3F0BF9"/>
    <w:multiLevelType w:val="hybridMultilevel"/>
    <w:tmpl w:val="F2089E7A"/>
    <w:lvl w:ilvl="0" w:tplc="36640C40">
      <w:start w:val="1"/>
      <w:numFmt w:val="decimal"/>
      <w:lvlText w:val="%1)"/>
      <w:lvlJc w:val="left"/>
      <w:pPr>
        <w:ind w:left="720" w:hanging="360"/>
      </w:pPr>
    </w:lvl>
    <w:lvl w:ilvl="1" w:tplc="32E290D8">
      <w:start w:val="1"/>
      <w:numFmt w:val="lowerLetter"/>
      <w:lvlText w:val="%2."/>
      <w:lvlJc w:val="left"/>
      <w:pPr>
        <w:ind w:left="1440" w:hanging="360"/>
      </w:pPr>
    </w:lvl>
    <w:lvl w:ilvl="2" w:tplc="21229BC4">
      <w:start w:val="1"/>
      <w:numFmt w:val="lowerRoman"/>
      <w:lvlText w:val="%3."/>
      <w:lvlJc w:val="right"/>
      <w:pPr>
        <w:ind w:left="2160" w:hanging="180"/>
      </w:pPr>
    </w:lvl>
    <w:lvl w:ilvl="3" w:tplc="4EF80B14">
      <w:start w:val="1"/>
      <w:numFmt w:val="decimal"/>
      <w:lvlText w:val="%4."/>
      <w:lvlJc w:val="left"/>
      <w:pPr>
        <w:ind w:left="2880" w:hanging="360"/>
      </w:pPr>
    </w:lvl>
    <w:lvl w:ilvl="4" w:tplc="7C6CB882">
      <w:start w:val="1"/>
      <w:numFmt w:val="lowerLetter"/>
      <w:lvlText w:val="%5."/>
      <w:lvlJc w:val="left"/>
      <w:pPr>
        <w:ind w:left="3600" w:hanging="360"/>
      </w:pPr>
    </w:lvl>
    <w:lvl w:ilvl="5" w:tplc="E214BC9A">
      <w:start w:val="1"/>
      <w:numFmt w:val="lowerRoman"/>
      <w:lvlText w:val="%6."/>
      <w:lvlJc w:val="right"/>
      <w:pPr>
        <w:ind w:left="4320" w:hanging="180"/>
      </w:pPr>
    </w:lvl>
    <w:lvl w:ilvl="6" w:tplc="10B2CE8E">
      <w:start w:val="1"/>
      <w:numFmt w:val="decimal"/>
      <w:lvlText w:val="%7."/>
      <w:lvlJc w:val="left"/>
      <w:pPr>
        <w:ind w:left="5040" w:hanging="360"/>
      </w:pPr>
    </w:lvl>
    <w:lvl w:ilvl="7" w:tplc="A7169FE2">
      <w:start w:val="1"/>
      <w:numFmt w:val="lowerLetter"/>
      <w:lvlText w:val="%8."/>
      <w:lvlJc w:val="left"/>
      <w:pPr>
        <w:ind w:left="5760" w:hanging="360"/>
      </w:pPr>
    </w:lvl>
    <w:lvl w:ilvl="8" w:tplc="3972120E">
      <w:start w:val="1"/>
      <w:numFmt w:val="lowerRoman"/>
      <w:lvlText w:val="%9."/>
      <w:lvlJc w:val="right"/>
      <w:pPr>
        <w:ind w:left="6480" w:hanging="180"/>
      </w:pPr>
    </w:lvl>
  </w:abstractNum>
  <w:abstractNum w:abstractNumId="9" w15:restartNumberingAfterBreak="0">
    <w:nsid w:val="6D7B6584"/>
    <w:multiLevelType w:val="hybridMultilevel"/>
    <w:tmpl w:val="719E3AA6"/>
    <w:lvl w:ilvl="0" w:tplc="7E16B2A2">
      <w:start w:val="1"/>
      <w:numFmt w:val="decimal"/>
      <w:lvlText w:val="%1)"/>
      <w:lvlJc w:val="left"/>
      <w:pPr>
        <w:ind w:left="720" w:hanging="360"/>
      </w:pPr>
    </w:lvl>
    <w:lvl w:ilvl="1" w:tplc="98244996">
      <w:start w:val="1"/>
      <w:numFmt w:val="lowerLetter"/>
      <w:lvlText w:val="%2."/>
      <w:lvlJc w:val="left"/>
      <w:pPr>
        <w:ind w:left="1440" w:hanging="360"/>
      </w:pPr>
    </w:lvl>
    <w:lvl w:ilvl="2" w:tplc="6D8620BE">
      <w:start w:val="1"/>
      <w:numFmt w:val="lowerRoman"/>
      <w:lvlText w:val="%3."/>
      <w:lvlJc w:val="right"/>
      <w:pPr>
        <w:ind w:left="2160" w:hanging="180"/>
      </w:pPr>
    </w:lvl>
    <w:lvl w:ilvl="3" w:tplc="7C763FB8">
      <w:start w:val="1"/>
      <w:numFmt w:val="decimal"/>
      <w:lvlText w:val="%4."/>
      <w:lvlJc w:val="left"/>
      <w:pPr>
        <w:ind w:left="2880" w:hanging="360"/>
      </w:pPr>
    </w:lvl>
    <w:lvl w:ilvl="4" w:tplc="C9E601C4">
      <w:start w:val="1"/>
      <w:numFmt w:val="lowerLetter"/>
      <w:lvlText w:val="%5."/>
      <w:lvlJc w:val="left"/>
      <w:pPr>
        <w:ind w:left="3600" w:hanging="360"/>
      </w:pPr>
    </w:lvl>
    <w:lvl w:ilvl="5" w:tplc="21A65FAC">
      <w:start w:val="1"/>
      <w:numFmt w:val="lowerRoman"/>
      <w:lvlText w:val="%6."/>
      <w:lvlJc w:val="right"/>
      <w:pPr>
        <w:ind w:left="4320" w:hanging="180"/>
      </w:pPr>
    </w:lvl>
    <w:lvl w:ilvl="6" w:tplc="E856E85C">
      <w:start w:val="1"/>
      <w:numFmt w:val="decimal"/>
      <w:lvlText w:val="%7."/>
      <w:lvlJc w:val="left"/>
      <w:pPr>
        <w:ind w:left="5040" w:hanging="360"/>
      </w:pPr>
    </w:lvl>
    <w:lvl w:ilvl="7" w:tplc="BA0CD39A">
      <w:start w:val="1"/>
      <w:numFmt w:val="lowerLetter"/>
      <w:lvlText w:val="%8."/>
      <w:lvlJc w:val="left"/>
      <w:pPr>
        <w:ind w:left="5760" w:hanging="360"/>
      </w:pPr>
    </w:lvl>
    <w:lvl w:ilvl="8" w:tplc="6A0E02CA">
      <w:start w:val="1"/>
      <w:numFmt w:val="lowerRoman"/>
      <w:lvlText w:val="%9."/>
      <w:lvlJc w:val="right"/>
      <w:pPr>
        <w:ind w:left="6480" w:hanging="180"/>
      </w:pPr>
    </w:lvl>
  </w:abstractNum>
  <w:abstractNum w:abstractNumId="10" w15:restartNumberingAfterBreak="0">
    <w:nsid w:val="71B62E23"/>
    <w:multiLevelType w:val="hybridMultilevel"/>
    <w:tmpl w:val="670A458C"/>
    <w:lvl w:ilvl="0" w:tplc="A1D26070">
      <w:start w:val="1"/>
      <w:numFmt w:val="decimal"/>
      <w:lvlText w:val="%1)"/>
      <w:lvlJc w:val="left"/>
      <w:pPr>
        <w:ind w:left="720" w:hanging="360"/>
      </w:pPr>
    </w:lvl>
    <w:lvl w:ilvl="1" w:tplc="1506F78C">
      <w:start w:val="1"/>
      <w:numFmt w:val="lowerLetter"/>
      <w:lvlText w:val="%2."/>
      <w:lvlJc w:val="left"/>
      <w:pPr>
        <w:ind w:left="1440" w:hanging="360"/>
      </w:pPr>
    </w:lvl>
    <w:lvl w:ilvl="2" w:tplc="5AA04410">
      <w:start w:val="1"/>
      <w:numFmt w:val="lowerRoman"/>
      <w:lvlText w:val="%3."/>
      <w:lvlJc w:val="right"/>
      <w:pPr>
        <w:ind w:left="2160" w:hanging="180"/>
      </w:pPr>
    </w:lvl>
    <w:lvl w:ilvl="3" w:tplc="7190FB32">
      <w:start w:val="1"/>
      <w:numFmt w:val="decimal"/>
      <w:lvlText w:val="%4."/>
      <w:lvlJc w:val="left"/>
      <w:pPr>
        <w:ind w:left="2880" w:hanging="360"/>
      </w:pPr>
    </w:lvl>
    <w:lvl w:ilvl="4" w:tplc="6EF675C4">
      <w:start w:val="1"/>
      <w:numFmt w:val="lowerLetter"/>
      <w:lvlText w:val="%5."/>
      <w:lvlJc w:val="left"/>
      <w:pPr>
        <w:ind w:left="3600" w:hanging="360"/>
      </w:pPr>
    </w:lvl>
    <w:lvl w:ilvl="5" w:tplc="787E08A2">
      <w:start w:val="1"/>
      <w:numFmt w:val="lowerRoman"/>
      <w:lvlText w:val="%6."/>
      <w:lvlJc w:val="right"/>
      <w:pPr>
        <w:ind w:left="4320" w:hanging="180"/>
      </w:pPr>
    </w:lvl>
    <w:lvl w:ilvl="6" w:tplc="8618D004">
      <w:start w:val="1"/>
      <w:numFmt w:val="decimal"/>
      <w:lvlText w:val="%7."/>
      <w:lvlJc w:val="left"/>
      <w:pPr>
        <w:ind w:left="5040" w:hanging="360"/>
      </w:pPr>
    </w:lvl>
    <w:lvl w:ilvl="7" w:tplc="A7FCE692">
      <w:start w:val="1"/>
      <w:numFmt w:val="lowerLetter"/>
      <w:lvlText w:val="%8."/>
      <w:lvlJc w:val="left"/>
      <w:pPr>
        <w:ind w:left="5760" w:hanging="360"/>
      </w:pPr>
    </w:lvl>
    <w:lvl w:ilvl="8" w:tplc="F5DCA9A6">
      <w:start w:val="1"/>
      <w:numFmt w:val="lowerRoman"/>
      <w:lvlText w:val="%9."/>
      <w:lvlJc w:val="right"/>
      <w:pPr>
        <w:ind w:left="6480" w:hanging="180"/>
      </w:pPr>
    </w:lvl>
  </w:abstractNum>
  <w:num w:numId="1">
    <w:abstractNumId w:val="7"/>
  </w:num>
  <w:num w:numId="2">
    <w:abstractNumId w:val="3"/>
  </w:num>
  <w:num w:numId="3">
    <w:abstractNumId w:val="4"/>
  </w:num>
  <w:num w:numId="4">
    <w:abstractNumId w:val="6"/>
  </w:num>
  <w:num w:numId="5">
    <w:abstractNumId w:val="1"/>
  </w:num>
  <w:num w:numId="6">
    <w:abstractNumId w:val="0"/>
  </w:num>
  <w:num w:numId="7">
    <w:abstractNumId w:val="2"/>
  </w:num>
  <w:num w:numId="8">
    <w:abstractNumId w:val="10"/>
  </w:num>
  <w:num w:numId="9">
    <w:abstractNumId w:val="9"/>
  </w:num>
  <w:num w:numId="10">
    <w:abstractNumId w:val="5"/>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14106"/>
    <w:rsid w:val="00025959"/>
    <w:rsid w:val="00025FA0"/>
    <w:rsid w:val="000279E1"/>
    <w:rsid w:val="00037347"/>
    <w:rsid w:val="000412BC"/>
    <w:rsid w:val="000525F7"/>
    <w:rsid w:val="00060FCA"/>
    <w:rsid w:val="00071CD2"/>
    <w:rsid w:val="000735F6"/>
    <w:rsid w:val="00074656"/>
    <w:rsid w:val="00081648"/>
    <w:rsid w:val="000834B4"/>
    <w:rsid w:val="00087A19"/>
    <w:rsid w:val="00091835"/>
    <w:rsid w:val="00092637"/>
    <w:rsid w:val="000928C5"/>
    <w:rsid w:val="00094368"/>
    <w:rsid w:val="000A0649"/>
    <w:rsid w:val="000A3A5F"/>
    <w:rsid w:val="000A4145"/>
    <w:rsid w:val="000A5F20"/>
    <w:rsid w:val="000A7A7B"/>
    <w:rsid w:val="000B12B7"/>
    <w:rsid w:val="000B3567"/>
    <w:rsid w:val="000B3F3E"/>
    <w:rsid w:val="000B59BB"/>
    <w:rsid w:val="000C10AE"/>
    <w:rsid w:val="000D4194"/>
    <w:rsid w:val="000D5607"/>
    <w:rsid w:val="000D58D7"/>
    <w:rsid w:val="000D63C0"/>
    <w:rsid w:val="000D7252"/>
    <w:rsid w:val="000E1B54"/>
    <w:rsid w:val="000E2A42"/>
    <w:rsid w:val="000F08F8"/>
    <w:rsid w:val="000F29C1"/>
    <w:rsid w:val="000F385D"/>
    <w:rsid w:val="000F4B80"/>
    <w:rsid w:val="000F5E21"/>
    <w:rsid w:val="0010652A"/>
    <w:rsid w:val="00107053"/>
    <w:rsid w:val="001174F0"/>
    <w:rsid w:val="0011797D"/>
    <w:rsid w:val="0012128F"/>
    <w:rsid w:val="00130982"/>
    <w:rsid w:val="001340AE"/>
    <w:rsid w:val="0013616F"/>
    <w:rsid w:val="0014033B"/>
    <w:rsid w:val="00143B1F"/>
    <w:rsid w:val="001477B1"/>
    <w:rsid w:val="00163F2A"/>
    <w:rsid w:val="00166F61"/>
    <w:rsid w:val="001727FF"/>
    <w:rsid w:val="00175D3E"/>
    <w:rsid w:val="00186E96"/>
    <w:rsid w:val="00193F8E"/>
    <w:rsid w:val="00195DE5"/>
    <w:rsid w:val="00197C45"/>
    <w:rsid w:val="001A5025"/>
    <w:rsid w:val="001C245F"/>
    <w:rsid w:val="001C251C"/>
    <w:rsid w:val="001C562C"/>
    <w:rsid w:val="001C6A85"/>
    <w:rsid w:val="001F0529"/>
    <w:rsid w:val="001F3301"/>
    <w:rsid w:val="001F3E50"/>
    <w:rsid w:val="001F4920"/>
    <w:rsid w:val="0020784E"/>
    <w:rsid w:val="00210F3C"/>
    <w:rsid w:val="002119C1"/>
    <w:rsid w:val="00213285"/>
    <w:rsid w:val="00215944"/>
    <w:rsid w:val="002174ED"/>
    <w:rsid w:val="00220881"/>
    <w:rsid w:val="0022563F"/>
    <w:rsid w:val="00226FDB"/>
    <w:rsid w:val="00231C05"/>
    <w:rsid w:val="002347B4"/>
    <w:rsid w:val="00236646"/>
    <w:rsid w:val="00237120"/>
    <w:rsid w:val="00240ADA"/>
    <w:rsid w:val="00244ABB"/>
    <w:rsid w:val="00246A18"/>
    <w:rsid w:val="002518EB"/>
    <w:rsid w:val="00257910"/>
    <w:rsid w:val="00260B51"/>
    <w:rsid w:val="00262682"/>
    <w:rsid w:val="0027772B"/>
    <w:rsid w:val="00286727"/>
    <w:rsid w:val="0028766A"/>
    <w:rsid w:val="00290B89"/>
    <w:rsid w:val="00290C62"/>
    <w:rsid w:val="002A38C1"/>
    <w:rsid w:val="002A7E24"/>
    <w:rsid w:val="002B0554"/>
    <w:rsid w:val="002B76A8"/>
    <w:rsid w:val="002C0C07"/>
    <w:rsid w:val="002C2FCD"/>
    <w:rsid w:val="002C6575"/>
    <w:rsid w:val="002D05A9"/>
    <w:rsid w:val="002D1AE7"/>
    <w:rsid w:val="002D1F43"/>
    <w:rsid w:val="002D3CD1"/>
    <w:rsid w:val="002D73BC"/>
    <w:rsid w:val="002E5D46"/>
    <w:rsid w:val="002F3AA6"/>
    <w:rsid w:val="002F5A0C"/>
    <w:rsid w:val="002F6B78"/>
    <w:rsid w:val="002F7F1B"/>
    <w:rsid w:val="0030275E"/>
    <w:rsid w:val="003055E0"/>
    <w:rsid w:val="003078B7"/>
    <w:rsid w:val="003132F8"/>
    <w:rsid w:val="00313F99"/>
    <w:rsid w:val="0031478D"/>
    <w:rsid w:val="00317056"/>
    <w:rsid w:val="00321936"/>
    <w:rsid w:val="00323DE2"/>
    <w:rsid w:val="00333245"/>
    <w:rsid w:val="0033544F"/>
    <w:rsid w:val="00337031"/>
    <w:rsid w:val="00340029"/>
    <w:rsid w:val="003510D1"/>
    <w:rsid w:val="00351F41"/>
    <w:rsid w:val="00353C24"/>
    <w:rsid w:val="0035507B"/>
    <w:rsid w:val="003579B6"/>
    <w:rsid w:val="00364C16"/>
    <w:rsid w:val="00371D75"/>
    <w:rsid w:val="00372E4B"/>
    <w:rsid w:val="00375A4C"/>
    <w:rsid w:val="00376C0F"/>
    <w:rsid w:val="00380DB0"/>
    <w:rsid w:val="00382973"/>
    <w:rsid w:val="0038332C"/>
    <w:rsid w:val="003836E9"/>
    <w:rsid w:val="00386302"/>
    <w:rsid w:val="0039496C"/>
    <w:rsid w:val="003B417A"/>
    <w:rsid w:val="003C6DDC"/>
    <w:rsid w:val="003C74B4"/>
    <w:rsid w:val="003D005D"/>
    <w:rsid w:val="003E5465"/>
    <w:rsid w:val="003F3BD5"/>
    <w:rsid w:val="003F50EA"/>
    <w:rsid w:val="00401CFF"/>
    <w:rsid w:val="00401D7C"/>
    <w:rsid w:val="00404D31"/>
    <w:rsid w:val="0041212A"/>
    <w:rsid w:val="00421412"/>
    <w:rsid w:val="00422F18"/>
    <w:rsid w:val="00425E94"/>
    <w:rsid w:val="00434AD0"/>
    <w:rsid w:val="00440B1D"/>
    <w:rsid w:val="00444FED"/>
    <w:rsid w:val="004534F8"/>
    <w:rsid w:val="0046242A"/>
    <w:rsid w:val="004715EB"/>
    <w:rsid w:val="004718EB"/>
    <w:rsid w:val="00471F17"/>
    <w:rsid w:val="0047364D"/>
    <w:rsid w:val="00485699"/>
    <w:rsid w:val="004902B8"/>
    <w:rsid w:val="00493DE7"/>
    <w:rsid w:val="004A31C3"/>
    <w:rsid w:val="004A7E49"/>
    <w:rsid w:val="004B0E57"/>
    <w:rsid w:val="004B156B"/>
    <w:rsid w:val="004B17FB"/>
    <w:rsid w:val="004B5D5B"/>
    <w:rsid w:val="004C1554"/>
    <w:rsid w:val="004C1686"/>
    <w:rsid w:val="004C5B36"/>
    <w:rsid w:val="004D4C54"/>
    <w:rsid w:val="004D5EE2"/>
    <w:rsid w:val="004E28FF"/>
    <w:rsid w:val="004E445C"/>
    <w:rsid w:val="004E4AC5"/>
    <w:rsid w:val="004F0266"/>
    <w:rsid w:val="004F34DF"/>
    <w:rsid w:val="004F7E57"/>
    <w:rsid w:val="0050612F"/>
    <w:rsid w:val="00510BCF"/>
    <w:rsid w:val="00512E45"/>
    <w:rsid w:val="00513032"/>
    <w:rsid w:val="005279F4"/>
    <w:rsid w:val="00531979"/>
    <w:rsid w:val="005347C1"/>
    <w:rsid w:val="00540300"/>
    <w:rsid w:val="005455EE"/>
    <w:rsid w:val="00556D34"/>
    <w:rsid w:val="00560DA5"/>
    <w:rsid w:val="005629DD"/>
    <w:rsid w:val="005645CF"/>
    <w:rsid w:val="00564BF7"/>
    <w:rsid w:val="00565513"/>
    <w:rsid w:val="0057218A"/>
    <w:rsid w:val="0057267A"/>
    <w:rsid w:val="00582EAC"/>
    <w:rsid w:val="00587DFC"/>
    <w:rsid w:val="005924F0"/>
    <w:rsid w:val="00593C87"/>
    <w:rsid w:val="00597A5E"/>
    <w:rsid w:val="005A2B3A"/>
    <w:rsid w:val="005B6900"/>
    <w:rsid w:val="005C065B"/>
    <w:rsid w:val="005C37DE"/>
    <w:rsid w:val="005C7991"/>
    <w:rsid w:val="005D074C"/>
    <w:rsid w:val="005D3424"/>
    <w:rsid w:val="005E1180"/>
    <w:rsid w:val="005E3FE5"/>
    <w:rsid w:val="005E48CF"/>
    <w:rsid w:val="005E7845"/>
    <w:rsid w:val="005F3614"/>
    <w:rsid w:val="005F3D89"/>
    <w:rsid w:val="005F5CB5"/>
    <w:rsid w:val="005F6805"/>
    <w:rsid w:val="00600D1D"/>
    <w:rsid w:val="00603CFC"/>
    <w:rsid w:val="006042BB"/>
    <w:rsid w:val="0060495E"/>
    <w:rsid w:val="006065B0"/>
    <w:rsid w:val="0061002F"/>
    <w:rsid w:val="006100C6"/>
    <w:rsid w:val="00610EF0"/>
    <w:rsid w:val="00612E27"/>
    <w:rsid w:val="006150F2"/>
    <w:rsid w:val="00631B5C"/>
    <w:rsid w:val="0063528D"/>
    <w:rsid w:val="006376B2"/>
    <w:rsid w:val="00643780"/>
    <w:rsid w:val="0064699A"/>
    <w:rsid w:val="00647424"/>
    <w:rsid w:val="00651C34"/>
    <w:rsid w:val="0065398C"/>
    <w:rsid w:val="00663273"/>
    <w:rsid w:val="00667CF4"/>
    <w:rsid w:val="00673445"/>
    <w:rsid w:val="00682A00"/>
    <w:rsid w:val="00684F11"/>
    <w:rsid w:val="0069003F"/>
    <w:rsid w:val="006902CF"/>
    <w:rsid w:val="00690AFE"/>
    <w:rsid w:val="00691151"/>
    <w:rsid w:val="0069580C"/>
    <w:rsid w:val="00697F4C"/>
    <w:rsid w:val="006A19F1"/>
    <w:rsid w:val="006A20C9"/>
    <w:rsid w:val="006A22A8"/>
    <w:rsid w:val="006C3DEA"/>
    <w:rsid w:val="006C3EF2"/>
    <w:rsid w:val="006C456A"/>
    <w:rsid w:val="006C67B2"/>
    <w:rsid w:val="006D0203"/>
    <w:rsid w:val="006D06F4"/>
    <w:rsid w:val="006D1F01"/>
    <w:rsid w:val="006D5DB7"/>
    <w:rsid w:val="006E029F"/>
    <w:rsid w:val="006F277F"/>
    <w:rsid w:val="006F2E6F"/>
    <w:rsid w:val="006F336B"/>
    <w:rsid w:val="006F42DA"/>
    <w:rsid w:val="006F6986"/>
    <w:rsid w:val="006F748D"/>
    <w:rsid w:val="00711E2C"/>
    <w:rsid w:val="00726CD7"/>
    <w:rsid w:val="00727594"/>
    <w:rsid w:val="00727665"/>
    <w:rsid w:val="0073250D"/>
    <w:rsid w:val="00737C2A"/>
    <w:rsid w:val="007425DA"/>
    <w:rsid w:val="00743452"/>
    <w:rsid w:val="007474F1"/>
    <w:rsid w:val="00750DE2"/>
    <w:rsid w:val="0075311E"/>
    <w:rsid w:val="00761E5A"/>
    <w:rsid w:val="007642D2"/>
    <w:rsid w:val="007657D4"/>
    <w:rsid w:val="0076595E"/>
    <w:rsid w:val="007660AA"/>
    <w:rsid w:val="00767F38"/>
    <w:rsid w:val="007720F9"/>
    <w:rsid w:val="00782A23"/>
    <w:rsid w:val="00783C1A"/>
    <w:rsid w:val="00795563"/>
    <w:rsid w:val="0079599E"/>
    <w:rsid w:val="007A000D"/>
    <w:rsid w:val="007A7098"/>
    <w:rsid w:val="007B4AC5"/>
    <w:rsid w:val="007C13D5"/>
    <w:rsid w:val="007C162B"/>
    <w:rsid w:val="007C43BC"/>
    <w:rsid w:val="007C69FA"/>
    <w:rsid w:val="007D3D09"/>
    <w:rsid w:val="007D4A84"/>
    <w:rsid w:val="007D4B66"/>
    <w:rsid w:val="007D4CE5"/>
    <w:rsid w:val="007D5830"/>
    <w:rsid w:val="007E1FB0"/>
    <w:rsid w:val="007F2855"/>
    <w:rsid w:val="007F2D69"/>
    <w:rsid w:val="00801177"/>
    <w:rsid w:val="00802262"/>
    <w:rsid w:val="00805353"/>
    <w:rsid w:val="0080555B"/>
    <w:rsid w:val="00805746"/>
    <w:rsid w:val="00807C4A"/>
    <w:rsid w:val="008243F8"/>
    <w:rsid w:val="008323D3"/>
    <w:rsid w:val="008351A3"/>
    <w:rsid w:val="00835787"/>
    <w:rsid w:val="00847693"/>
    <w:rsid w:val="008507B0"/>
    <w:rsid w:val="008517D4"/>
    <w:rsid w:val="008614C0"/>
    <w:rsid w:val="00863E2D"/>
    <w:rsid w:val="0086460B"/>
    <w:rsid w:val="008657C8"/>
    <w:rsid w:val="00867015"/>
    <w:rsid w:val="00870807"/>
    <w:rsid w:val="00871DD5"/>
    <w:rsid w:val="008750E0"/>
    <w:rsid w:val="0088205C"/>
    <w:rsid w:val="008836E1"/>
    <w:rsid w:val="0088599A"/>
    <w:rsid w:val="008A072A"/>
    <w:rsid w:val="008B27F7"/>
    <w:rsid w:val="008B4D3A"/>
    <w:rsid w:val="008B64C7"/>
    <w:rsid w:val="008C132E"/>
    <w:rsid w:val="008C1492"/>
    <w:rsid w:val="008C440C"/>
    <w:rsid w:val="008C7D94"/>
    <w:rsid w:val="008D4EE5"/>
    <w:rsid w:val="008D5E74"/>
    <w:rsid w:val="008E3D66"/>
    <w:rsid w:val="008F31BF"/>
    <w:rsid w:val="00901427"/>
    <w:rsid w:val="00907CD6"/>
    <w:rsid w:val="009110C6"/>
    <w:rsid w:val="0091412B"/>
    <w:rsid w:val="00915E0E"/>
    <w:rsid w:val="00917AA4"/>
    <w:rsid w:val="00924354"/>
    <w:rsid w:val="009260C8"/>
    <w:rsid w:val="009267B9"/>
    <w:rsid w:val="009404F7"/>
    <w:rsid w:val="00952C74"/>
    <w:rsid w:val="0096003B"/>
    <w:rsid w:val="00964187"/>
    <w:rsid w:val="00964811"/>
    <w:rsid w:val="00970EFC"/>
    <w:rsid w:val="009820CB"/>
    <w:rsid w:val="009848ED"/>
    <w:rsid w:val="0098635F"/>
    <w:rsid w:val="00990FF5"/>
    <w:rsid w:val="00994DAD"/>
    <w:rsid w:val="009969B8"/>
    <w:rsid w:val="009A3F7C"/>
    <w:rsid w:val="009A597F"/>
    <w:rsid w:val="009A78D4"/>
    <w:rsid w:val="009B74D4"/>
    <w:rsid w:val="009C2EE2"/>
    <w:rsid w:val="009D1266"/>
    <w:rsid w:val="009D41E6"/>
    <w:rsid w:val="009D7740"/>
    <w:rsid w:val="009E57F6"/>
    <w:rsid w:val="009F03D4"/>
    <w:rsid w:val="00A1516B"/>
    <w:rsid w:val="00A16E9D"/>
    <w:rsid w:val="00A25167"/>
    <w:rsid w:val="00A25B83"/>
    <w:rsid w:val="00A321E9"/>
    <w:rsid w:val="00A40E64"/>
    <w:rsid w:val="00A50140"/>
    <w:rsid w:val="00A5510A"/>
    <w:rsid w:val="00A573CC"/>
    <w:rsid w:val="00A57CBC"/>
    <w:rsid w:val="00A663BE"/>
    <w:rsid w:val="00A715EA"/>
    <w:rsid w:val="00A73C76"/>
    <w:rsid w:val="00A86DEF"/>
    <w:rsid w:val="00A967F1"/>
    <w:rsid w:val="00AA5678"/>
    <w:rsid w:val="00AB3DB3"/>
    <w:rsid w:val="00AB3EA7"/>
    <w:rsid w:val="00AB4C9F"/>
    <w:rsid w:val="00AB7AFC"/>
    <w:rsid w:val="00AC07ED"/>
    <w:rsid w:val="00AC326E"/>
    <w:rsid w:val="00AC4E06"/>
    <w:rsid w:val="00AD6A30"/>
    <w:rsid w:val="00AE17EB"/>
    <w:rsid w:val="00AE2BB1"/>
    <w:rsid w:val="00AE6587"/>
    <w:rsid w:val="00AF0B8F"/>
    <w:rsid w:val="00AF36FA"/>
    <w:rsid w:val="00AF7293"/>
    <w:rsid w:val="00B07535"/>
    <w:rsid w:val="00B16950"/>
    <w:rsid w:val="00B30ED0"/>
    <w:rsid w:val="00B3163D"/>
    <w:rsid w:val="00B37CCF"/>
    <w:rsid w:val="00B43133"/>
    <w:rsid w:val="00B47377"/>
    <w:rsid w:val="00B52C22"/>
    <w:rsid w:val="00B56463"/>
    <w:rsid w:val="00B608EA"/>
    <w:rsid w:val="00B6563A"/>
    <w:rsid w:val="00B67B65"/>
    <w:rsid w:val="00B71F9C"/>
    <w:rsid w:val="00B82BDD"/>
    <w:rsid w:val="00B83BF0"/>
    <w:rsid w:val="00B865D4"/>
    <w:rsid w:val="00B866B5"/>
    <w:rsid w:val="00B92C53"/>
    <w:rsid w:val="00B93A74"/>
    <w:rsid w:val="00BA46CD"/>
    <w:rsid w:val="00BB6D46"/>
    <w:rsid w:val="00BB6E8E"/>
    <w:rsid w:val="00BC337F"/>
    <w:rsid w:val="00BC786D"/>
    <w:rsid w:val="00BD07CD"/>
    <w:rsid w:val="00BD509B"/>
    <w:rsid w:val="00BD60EC"/>
    <w:rsid w:val="00BD6AD5"/>
    <w:rsid w:val="00BE12DE"/>
    <w:rsid w:val="00BF02D2"/>
    <w:rsid w:val="00BF1CF3"/>
    <w:rsid w:val="00C068B4"/>
    <w:rsid w:val="00C1161F"/>
    <w:rsid w:val="00C137AF"/>
    <w:rsid w:val="00C1734E"/>
    <w:rsid w:val="00C20634"/>
    <w:rsid w:val="00C21375"/>
    <w:rsid w:val="00C21968"/>
    <w:rsid w:val="00C219A6"/>
    <w:rsid w:val="00C270B0"/>
    <w:rsid w:val="00C279BC"/>
    <w:rsid w:val="00C33BDF"/>
    <w:rsid w:val="00C35603"/>
    <w:rsid w:val="00C36011"/>
    <w:rsid w:val="00C36C89"/>
    <w:rsid w:val="00C442F0"/>
    <w:rsid w:val="00C444EA"/>
    <w:rsid w:val="00C45883"/>
    <w:rsid w:val="00C4649E"/>
    <w:rsid w:val="00C54505"/>
    <w:rsid w:val="00C661E1"/>
    <w:rsid w:val="00C67E9A"/>
    <w:rsid w:val="00C700E3"/>
    <w:rsid w:val="00C700FE"/>
    <w:rsid w:val="00C81E9E"/>
    <w:rsid w:val="00C91D4E"/>
    <w:rsid w:val="00C91DA0"/>
    <w:rsid w:val="00C926EC"/>
    <w:rsid w:val="00C95F1F"/>
    <w:rsid w:val="00C97110"/>
    <w:rsid w:val="00C97398"/>
    <w:rsid w:val="00CA286A"/>
    <w:rsid w:val="00CB1383"/>
    <w:rsid w:val="00CB340D"/>
    <w:rsid w:val="00CB5B3F"/>
    <w:rsid w:val="00CC2EAB"/>
    <w:rsid w:val="00CC3DB8"/>
    <w:rsid w:val="00CC622E"/>
    <w:rsid w:val="00CD0474"/>
    <w:rsid w:val="00CD1D8F"/>
    <w:rsid w:val="00CE78BF"/>
    <w:rsid w:val="00CF08A4"/>
    <w:rsid w:val="00CF2022"/>
    <w:rsid w:val="00CF3793"/>
    <w:rsid w:val="00CF4253"/>
    <w:rsid w:val="00CF4619"/>
    <w:rsid w:val="00CF5316"/>
    <w:rsid w:val="00D00C26"/>
    <w:rsid w:val="00D0339C"/>
    <w:rsid w:val="00D05637"/>
    <w:rsid w:val="00D0764D"/>
    <w:rsid w:val="00D116D7"/>
    <w:rsid w:val="00D11ADE"/>
    <w:rsid w:val="00D1362F"/>
    <w:rsid w:val="00D17058"/>
    <w:rsid w:val="00D22C90"/>
    <w:rsid w:val="00D23AF3"/>
    <w:rsid w:val="00D25692"/>
    <w:rsid w:val="00D32A42"/>
    <w:rsid w:val="00D34B2B"/>
    <w:rsid w:val="00D358DC"/>
    <w:rsid w:val="00D45EC0"/>
    <w:rsid w:val="00D546F5"/>
    <w:rsid w:val="00D5599E"/>
    <w:rsid w:val="00D62961"/>
    <w:rsid w:val="00D70A72"/>
    <w:rsid w:val="00D77E89"/>
    <w:rsid w:val="00D83E5B"/>
    <w:rsid w:val="00D8473C"/>
    <w:rsid w:val="00D85CE6"/>
    <w:rsid w:val="00D87937"/>
    <w:rsid w:val="00D909F9"/>
    <w:rsid w:val="00D90C52"/>
    <w:rsid w:val="00D95BF3"/>
    <w:rsid w:val="00DA0F44"/>
    <w:rsid w:val="00DA0F8E"/>
    <w:rsid w:val="00DA10C8"/>
    <w:rsid w:val="00DA65D0"/>
    <w:rsid w:val="00DC03B5"/>
    <w:rsid w:val="00DC1559"/>
    <w:rsid w:val="00DC30C9"/>
    <w:rsid w:val="00DC50E8"/>
    <w:rsid w:val="00DC7E63"/>
    <w:rsid w:val="00DD4220"/>
    <w:rsid w:val="00DE2326"/>
    <w:rsid w:val="00DE7E5F"/>
    <w:rsid w:val="00DF1CE5"/>
    <w:rsid w:val="00DF2B5E"/>
    <w:rsid w:val="00DF34C0"/>
    <w:rsid w:val="00DF6E69"/>
    <w:rsid w:val="00DF7F91"/>
    <w:rsid w:val="00E00EB3"/>
    <w:rsid w:val="00E0582C"/>
    <w:rsid w:val="00E072CE"/>
    <w:rsid w:val="00E1368A"/>
    <w:rsid w:val="00E14254"/>
    <w:rsid w:val="00E16D6F"/>
    <w:rsid w:val="00E170DE"/>
    <w:rsid w:val="00E20BB9"/>
    <w:rsid w:val="00E216CD"/>
    <w:rsid w:val="00E377ED"/>
    <w:rsid w:val="00E409F4"/>
    <w:rsid w:val="00E42384"/>
    <w:rsid w:val="00E45966"/>
    <w:rsid w:val="00E46E8B"/>
    <w:rsid w:val="00E47509"/>
    <w:rsid w:val="00E47745"/>
    <w:rsid w:val="00E503FF"/>
    <w:rsid w:val="00E53FFD"/>
    <w:rsid w:val="00E54F36"/>
    <w:rsid w:val="00E62A5A"/>
    <w:rsid w:val="00E65B96"/>
    <w:rsid w:val="00E66265"/>
    <w:rsid w:val="00E742A5"/>
    <w:rsid w:val="00E77CC2"/>
    <w:rsid w:val="00E9164C"/>
    <w:rsid w:val="00E93C99"/>
    <w:rsid w:val="00E93FFE"/>
    <w:rsid w:val="00E944BC"/>
    <w:rsid w:val="00E972C6"/>
    <w:rsid w:val="00E97E6B"/>
    <w:rsid w:val="00EA53CF"/>
    <w:rsid w:val="00EA5B2E"/>
    <w:rsid w:val="00EA6C34"/>
    <w:rsid w:val="00EA7817"/>
    <w:rsid w:val="00EA7FC0"/>
    <w:rsid w:val="00EB3002"/>
    <w:rsid w:val="00EB3BFF"/>
    <w:rsid w:val="00EB4E67"/>
    <w:rsid w:val="00ED43F5"/>
    <w:rsid w:val="00ED46D2"/>
    <w:rsid w:val="00ED5EEC"/>
    <w:rsid w:val="00EE04A7"/>
    <w:rsid w:val="00EE1ACB"/>
    <w:rsid w:val="00EE3E63"/>
    <w:rsid w:val="00EE50A4"/>
    <w:rsid w:val="00EF062B"/>
    <w:rsid w:val="00EF3856"/>
    <w:rsid w:val="00EF3D4A"/>
    <w:rsid w:val="00EF50FA"/>
    <w:rsid w:val="00EF7339"/>
    <w:rsid w:val="00F00F5E"/>
    <w:rsid w:val="00F03492"/>
    <w:rsid w:val="00F04922"/>
    <w:rsid w:val="00F06030"/>
    <w:rsid w:val="00F12EB0"/>
    <w:rsid w:val="00F1365B"/>
    <w:rsid w:val="00F23D7C"/>
    <w:rsid w:val="00F24999"/>
    <w:rsid w:val="00F24E32"/>
    <w:rsid w:val="00F27A57"/>
    <w:rsid w:val="00F311FE"/>
    <w:rsid w:val="00F40E39"/>
    <w:rsid w:val="00F43039"/>
    <w:rsid w:val="00F43F89"/>
    <w:rsid w:val="00F47517"/>
    <w:rsid w:val="00F5314A"/>
    <w:rsid w:val="00F54054"/>
    <w:rsid w:val="00F54D23"/>
    <w:rsid w:val="00F55BF7"/>
    <w:rsid w:val="00F61421"/>
    <w:rsid w:val="00F72384"/>
    <w:rsid w:val="00F75D12"/>
    <w:rsid w:val="00F83AA3"/>
    <w:rsid w:val="00F8458A"/>
    <w:rsid w:val="00F85F9F"/>
    <w:rsid w:val="00F86612"/>
    <w:rsid w:val="00F91BB4"/>
    <w:rsid w:val="00F9283A"/>
    <w:rsid w:val="00F94035"/>
    <w:rsid w:val="00F94F66"/>
    <w:rsid w:val="00FA6283"/>
    <w:rsid w:val="00FB1EF0"/>
    <w:rsid w:val="00FB1F2B"/>
    <w:rsid w:val="00FB2F4A"/>
    <w:rsid w:val="00FC542B"/>
    <w:rsid w:val="00FC6E68"/>
    <w:rsid w:val="00FC77AD"/>
    <w:rsid w:val="00FC7C19"/>
    <w:rsid w:val="00FC7F8F"/>
    <w:rsid w:val="00FD1370"/>
    <w:rsid w:val="00FD32DB"/>
    <w:rsid w:val="00FD5CCE"/>
    <w:rsid w:val="00FD5CDC"/>
    <w:rsid w:val="00FE23AD"/>
    <w:rsid w:val="00FE3101"/>
    <w:rsid w:val="00FE3358"/>
    <w:rsid w:val="00FE3BA2"/>
    <w:rsid w:val="00FE703E"/>
    <w:rsid w:val="01FFFAA4"/>
    <w:rsid w:val="03DF279F"/>
    <w:rsid w:val="06D36BC7"/>
    <w:rsid w:val="0AEA6E79"/>
    <w:rsid w:val="0D51BE03"/>
    <w:rsid w:val="16FC03F0"/>
    <w:rsid w:val="23EA6109"/>
    <w:rsid w:val="2B4CF042"/>
    <w:rsid w:val="2CA56DE2"/>
    <w:rsid w:val="397B91A3"/>
    <w:rsid w:val="450181EB"/>
    <w:rsid w:val="46C0AD78"/>
    <w:rsid w:val="474D4D40"/>
    <w:rsid w:val="4AB4449C"/>
    <w:rsid w:val="516DEACC"/>
    <w:rsid w:val="53540ED9"/>
    <w:rsid w:val="55964D09"/>
    <w:rsid w:val="59F51E04"/>
    <w:rsid w:val="5A5D34ED"/>
    <w:rsid w:val="5A9EC9F8"/>
    <w:rsid w:val="5B19B920"/>
    <w:rsid w:val="6380BE47"/>
    <w:rsid w:val="66F03F72"/>
    <w:rsid w:val="67E73327"/>
    <w:rsid w:val="6937B3A5"/>
    <w:rsid w:val="6982DE54"/>
    <w:rsid w:val="6D2C0EBD"/>
    <w:rsid w:val="71C9BE10"/>
    <w:rsid w:val="7D50BD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6AFAF778-EA9F-4ACF-A79F-2FCBFCCC3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961"/>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customStyle="1" w:styleId="CommentTextChar">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numbering" w:customStyle="1" w:styleId="NoList1">
    <w:name w:val="No List1"/>
    <w:next w:val="NoList"/>
    <w:uiPriority w:val="99"/>
    <w:semiHidden/>
    <w:unhideWhenUsed/>
    <w:rsid w:val="0064699A"/>
  </w:style>
  <w:style w:type="character" w:styleId="PlaceholderText">
    <w:name w:val="Placeholder Text"/>
    <w:basedOn w:val="DefaultParagraphFont"/>
    <w:uiPriority w:val="99"/>
    <w:semiHidden/>
    <w:rsid w:val="0064699A"/>
    <w:rPr>
      <w:color w:val="808080"/>
    </w:rPr>
  </w:style>
  <w:style w:type="table" w:styleId="TableGrid">
    <w:name w:val="Table Grid"/>
    <w:basedOn w:val="TableNormal"/>
    <w:uiPriority w:val="39"/>
    <w:rsid w:val="00646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4699A"/>
    <w:rPr>
      <w:color w:val="0563C1" w:themeColor="hyperlink"/>
      <w:u w:val="single"/>
    </w:rPr>
  </w:style>
  <w:style w:type="table" w:customStyle="1" w:styleId="TableGrid1">
    <w:name w:val="Table Grid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64699A"/>
  </w:style>
  <w:style w:type="table" w:customStyle="1" w:styleId="TableGrid33">
    <w:name w:val="Table Grid33"/>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64699A"/>
    <w:rPr>
      <w:color w:val="954F72"/>
      <w:u w:val="single"/>
    </w:rPr>
  </w:style>
  <w:style w:type="character" w:styleId="FollowedHyperlink">
    <w:name w:val="FollowedHyperlink"/>
    <w:basedOn w:val="DefaultParagraphFont"/>
    <w:uiPriority w:val="99"/>
    <w:semiHidden/>
    <w:unhideWhenUsed/>
    <w:rsid w:val="0064699A"/>
    <w:rPr>
      <w:color w:val="954F72" w:themeColor="followedHyperlink"/>
      <w:u w:val="single"/>
    </w:rPr>
  </w:style>
  <w:style w:type="table" w:customStyle="1" w:styleId="TableGrid11">
    <w:name w:val="Table Grid1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564BF7"/>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E08913-847F-4FF8-91D0-188C49F14A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6D06A8-8D58-40C5-BFD9-54F9A64E2738}">
  <ds:schemaRefs>
    <ds:schemaRef ds:uri="http://schemas.openxmlformats.org/package/2006/metadata/core-properties"/>
    <ds:schemaRef ds:uri="http://purl.org/dc/dcmitype/"/>
    <ds:schemaRef ds:uri="http://www.w3.org/XML/1998/namespace"/>
    <ds:schemaRef ds:uri="http://schemas.microsoft.com/office/2006/metadata/properties"/>
    <ds:schemaRef ds:uri="http://schemas.microsoft.com/office/2006/documentManagement/types"/>
    <ds:schemaRef ds:uri="http://purl.org/dc/terms/"/>
    <ds:schemaRef ds:uri="http://schemas.microsoft.com/office/infopath/2007/PartnerControls"/>
    <ds:schemaRef ds:uri="a4f9f276-6250-4b0b-8df7-9bdeff3a2d3e"/>
    <ds:schemaRef ds:uri="http://purl.org/dc/elements/1.1/"/>
  </ds:schemaRefs>
</ds:datastoreItem>
</file>

<file path=customXml/itemProps3.xml><?xml version="1.0" encoding="utf-8"?>
<ds:datastoreItem xmlns:ds="http://schemas.openxmlformats.org/officeDocument/2006/customXml" ds:itemID="{2E0674AA-1EAB-41BA-A539-E6CBBAC3259C}">
  <ds:schemaRefs>
    <ds:schemaRef ds:uri="http://schemas.openxmlformats.org/officeDocument/2006/bibliography"/>
  </ds:schemaRefs>
</ds:datastoreItem>
</file>

<file path=customXml/itemProps4.xml><?xml version="1.0" encoding="utf-8"?>
<ds:datastoreItem xmlns:ds="http://schemas.openxmlformats.org/officeDocument/2006/customXml" ds:itemID="{7DF3B6DF-776A-4C55-B686-5238F5BF1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1960</Words>
  <Characters>11178</Characters>
  <Application>Microsoft Office Word</Application>
  <DocSecurity>0</DocSecurity>
  <Lines>93</Lines>
  <Paragraphs>26</Paragraphs>
  <ScaleCrop>false</ScaleCrop>
  <Company/>
  <LinksUpToDate>false</LinksUpToDate>
  <CharactersWithSpaces>13112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Audrius Malakauskas</cp:lastModifiedBy>
  <cp:revision>15</cp:revision>
  <dcterms:created xsi:type="dcterms:W3CDTF">2021-05-12T00:27:00Z</dcterms:created>
  <dcterms:modified xsi:type="dcterms:W3CDTF">2021-06-15T13:18:00Z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